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99B4" w14:textId="77777777" w:rsidR="00B8111D" w:rsidRDefault="00B8111D" w:rsidP="00B8111D">
      <w:pPr>
        <w:pStyle w:val="nadpsek"/>
      </w:pPr>
    </w:p>
    <w:p w14:paraId="4BC25AAA" w14:textId="7CB5AEAA" w:rsidR="00B8111D" w:rsidRDefault="00B8111D" w:rsidP="00B8111D">
      <w:pPr>
        <w:pStyle w:val="nadpsek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1D23EF" wp14:editId="0734649C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428625" cy="4286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11D">
        <w:t xml:space="preserve"> Biologie člověka</w:t>
      </w:r>
    </w:p>
    <w:p w14:paraId="75DBD43F" w14:textId="1F9F80AF" w:rsidR="004B6619" w:rsidRDefault="00B8111D" w:rsidP="000E71EF">
      <w:pPr>
        <w:pStyle w:val="Heading1"/>
      </w:pPr>
      <w:r>
        <w:t>U</w:t>
      </w:r>
      <w:r w:rsidR="00D338A8">
        <w:t>cho</w:t>
      </w:r>
    </w:p>
    <w:p w14:paraId="0870EA0E" w14:textId="77777777" w:rsidR="00353062" w:rsidRDefault="00353062" w:rsidP="000E71EF">
      <w:pPr>
        <w:rPr>
          <w:rStyle w:val="nadpsekChar"/>
        </w:rPr>
      </w:pPr>
    </w:p>
    <w:p w14:paraId="52E276AF" w14:textId="664A4BDC" w:rsidR="00B8111D" w:rsidRDefault="00B8111D" w:rsidP="008744DA">
      <w:r>
        <w:rPr>
          <w:rStyle w:val="nadpsekChar"/>
        </w:rPr>
        <w:t>Autor</w:t>
      </w:r>
      <w:r w:rsidR="00B874CB" w:rsidRPr="00B874CB">
        <w:rPr>
          <w:rStyle w:val="nadpsekChar"/>
        </w:rPr>
        <w:t>:</w:t>
      </w:r>
      <w:r w:rsidR="00B874CB" w:rsidRPr="00B874CB">
        <w:t xml:space="preserve"> </w:t>
      </w:r>
      <w:r w:rsidRPr="000D3712">
        <w:t xml:space="preserve">Gregor </w:t>
      </w:r>
      <w:proofErr w:type="spellStart"/>
      <w:r w:rsidRPr="000D3712">
        <w:t>Skumavc</w:t>
      </w:r>
      <w:proofErr w:type="spellEnd"/>
      <w:r>
        <w:t xml:space="preserve">, </w:t>
      </w:r>
      <w:r w:rsidR="007064FE">
        <w:t xml:space="preserve">Základní škola </w:t>
      </w:r>
      <w:proofErr w:type="spellStart"/>
      <w:r w:rsidRPr="00B8111D">
        <w:t>Poldeta</w:t>
      </w:r>
      <w:proofErr w:type="spellEnd"/>
      <w:r w:rsidRPr="00B8111D">
        <w:t xml:space="preserve"> </w:t>
      </w:r>
      <w:proofErr w:type="spellStart"/>
      <w:r w:rsidRPr="00B8111D">
        <w:t>Stražišarja</w:t>
      </w:r>
      <w:proofErr w:type="spellEnd"/>
      <w:r w:rsidRPr="00B8111D">
        <w:t>, Jesenice, Slov</w:t>
      </w:r>
      <w:r w:rsidR="007064FE">
        <w:t>insko</w:t>
      </w:r>
    </w:p>
    <w:p w14:paraId="2903F6EE" w14:textId="77777777" w:rsidR="008744DA" w:rsidRDefault="008744DA" w:rsidP="008744DA">
      <w:pPr>
        <w:rPr>
          <w:rStyle w:val="nadpsekChar"/>
        </w:rPr>
      </w:pPr>
    </w:p>
    <w:p w14:paraId="7E2366CB" w14:textId="098AB30F" w:rsidR="000E71EF" w:rsidRDefault="000E71EF" w:rsidP="008744DA">
      <w:r w:rsidRPr="000E71EF">
        <w:rPr>
          <w:rStyle w:val="nadpsekChar"/>
        </w:rPr>
        <w:t>Ročník:</w:t>
      </w:r>
      <w:r w:rsidRPr="000E71EF">
        <w:t xml:space="preserve"> </w:t>
      </w:r>
      <w:r w:rsidR="00B8111D">
        <w:t>Základní škola 8</w:t>
      </w:r>
      <w:r w:rsidRPr="000E71EF">
        <w:t>.</w:t>
      </w:r>
      <w:r w:rsidR="00B8111D">
        <w:t xml:space="preserve"> </w:t>
      </w:r>
    </w:p>
    <w:p w14:paraId="574A3554" w14:textId="77777777" w:rsidR="008744DA" w:rsidRDefault="008744DA" w:rsidP="008744DA">
      <w:pPr>
        <w:rPr>
          <w:rStyle w:val="nadpsekChar"/>
        </w:rPr>
      </w:pPr>
    </w:p>
    <w:p w14:paraId="3D488C79" w14:textId="1824CFF2" w:rsidR="00B8111D" w:rsidRPr="008744DA" w:rsidRDefault="00B8111D" w:rsidP="008744DA">
      <w:r w:rsidRPr="008744DA">
        <w:rPr>
          <w:rStyle w:val="nadpsekChar"/>
        </w:rPr>
        <w:t>Další potřebné zdroje, aplikace a technologie:</w:t>
      </w:r>
      <w:r w:rsidR="008744DA">
        <w:t xml:space="preserve"> </w:t>
      </w:r>
      <w:r w:rsidRPr="008744DA">
        <w:t>Zvukové nahrávky s doprovodnými obrázky, znázornění toho „jak uši fungují“ ve formě animace, sluchátka s rozdělovačem</w:t>
      </w:r>
    </w:p>
    <w:p w14:paraId="19200D6E" w14:textId="77777777" w:rsidR="008744DA" w:rsidRDefault="008744DA" w:rsidP="008744DA">
      <w:pPr>
        <w:rPr>
          <w:rStyle w:val="nadpsekChar"/>
        </w:rPr>
      </w:pPr>
    </w:p>
    <w:p w14:paraId="71FBEA50" w14:textId="54ECBD1E" w:rsidR="000E71EF" w:rsidRDefault="008744DA" w:rsidP="008744DA">
      <w:r w:rsidRPr="008744DA">
        <w:rPr>
          <w:rStyle w:val="nadpsekChar"/>
        </w:rPr>
        <w:t>Časová dotace:</w:t>
      </w:r>
      <w:r>
        <w:t xml:space="preserve"> 45 minut</w:t>
      </w:r>
    </w:p>
    <w:p w14:paraId="02CE8F5F" w14:textId="77777777" w:rsidR="008744DA" w:rsidRPr="000E71EF" w:rsidRDefault="008744DA" w:rsidP="000E71EF"/>
    <w:p w14:paraId="34BDD364" w14:textId="70E33E1D" w:rsidR="00B8111D" w:rsidRDefault="00B8111D" w:rsidP="000D3712">
      <w:pPr>
        <w:pStyle w:val="Heading2"/>
      </w:pPr>
      <w:r w:rsidRPr="00B8111D">
        <w:t>Přehled lekce</w:t>
      </w:r>
    </w:p>
    <w:p w14:paraId="2A366DC1" w14:textId="532104B1" w:rsidR="00B8111D" w:rsidRDefault="00B8111D" w:rsidP="00B8111D">
      <w:r>
        <w:t>Cílem této lekce je seznámit se se strukturami uší a s tím, jak ucho funguje.</w:t>
      </w:r>
    </w:p>
    <w:p w14:paraId="1B0B7148" w14:textId="051D610E" w:rsidR="000E71EF" w:rsidRPr="000E71EF" w:rsidRDefault="00B8111D" w:rsidP="00B8111D">
      <w:r>
        <w:t>Zároveň pak získat základní znalosti o příčinách ztráty sluchu.</w:t>
      </w:r>
    </w:p>
    <w:p w14:paraId="46096136" w14:textId="77777777" w:rsidR="00B8111D" w:rsidRDefault="00B8111D" w:rsidP="000E71EF">
      <w:pPr>
        <w:rPr>
          <w:rFonts w:ascii="Archia SemiBold" w:hAnsi="Archia SemiBold"/>
          <w:color w:val="3C3B5C"/>
          <w:sz w:val="28"/>
          <w:szCs w:val="32"/>
        </w:rPr>
      </w:pPr>
    </w:p>
    <w:p w14:paraId="5500C8C4" w14:textId="1A22D9C7" w:rsidR="00B8111D" w:rsidRDefault="00B8111D" w:rsidP="000D3712">
      <w:pPr>
        <w:pStyle w:val="Heading2"/>
      </w:pPr>
      <w:r w:rsidRPr="00B8111D">
        <w:t>Kritéria pro ohodnocení</w:t>
      </w:r>
    </w:p>
    <w:p w14:paraId="3395EF61" w14:textId="13A16C6A" w:rsidR="00B8111D" w:rsidRDefault="00B8111D" w:rsidP="00B8111D">
      <w:pPr>
        <w:pStyle w:val="seznamsslama"/>
      </w:pPr>
      <w:r w:rsidRPr="00B8111D">
        <w:t>Studenti popíší základní princip funkce sluchu.</w:t>
      </w:r>
    </w:p>
    <w:p w14:paraId="32C8E6AA" w14:textId="204D18AB" w:rsidR="00B8111D" w:rsidRDefault="00B8111D" w:rsidP="00B8111D">
      <w:pPr>
        <w:pStyle w:val="seznamsslama"/>
      </w:pPr>
      <w:r w:rsidRPr="00B8111D">
        <w:t>Studenti rozpoznají jednotlivé části ucha.</w:t>
      </w:r>
    </w:p>
    <w:p w14:paraId="48B82E97" w14:textId="3510F3E1" w:rsidR="000D3712" w:rsidRDefault="00B8111D" w:rsidP="00B8111D">
      <w:pPr>
        <w:pStyle w:val="seznamsslama"/>
      </w:pPr>
      <w:r w:rsidRPr="00B8111D">
        <w:t>Studenti uvedou několik možných příčin ztráty sluchu.</w:t>
      </w:r>
    </w:p>
    <w:p w14:paraId="6668E098" w14:textId="77777777" w:rsidR="000D3712" w:rsidRDefault="000D3712">
      <w:pPr>
        <w:jc w:val="left"/>
      </w:pPr>
      <w:r>
        <w:br w:type="page"/>
      </w:r>
    </w:p>
    <w:p w14:paraId="5EB1BC50" w14:textId="534DDB89" w:rsidR="000E71EF" w:rsidRDefault="008744DA" w:rsidP="000E71EF">
      <w:pPr>
        <w:pStyle w:val="Heading2"/>
      </w:pPr>
      <w:r>
        <w:lastRenderedPageBreak/>
        <w:t>Osnova lekce</w:t>
      </w:r>
    </w:p>
    <w:p w14:paraId="47493E84" w14:textId="77777777" w:rsidR="008744DA" w:rsidRDefault="008744DA" w:rsidP="008744DA">
      <w:pPr>
        <w:pStyle w:val="nadpsek"/>
      </w:pPr>
      <w:r>
        <w:t>Úvod</w:t>
      </w:r>
    </w:p>
    <w:p w14:paraId="441F57CA" w14:textId="14421C6D" w:rsidR="008744DA" w:rsidRDefault="008744DA" w:rsidP="008744DA">
      <w:r w:rsidRPr="008744DA">
        <w:t>Rozpoznání rozličných zvuků každodenního života (zvířecí zvuky, zvuk vysavače, troubení vlaku, atd.) se zavřenýma očima.</w:t>
      </w:r>
    </w:p>
    <w:p w14:paraId="6AFBD9AF" w14:textId="77777777" w:rsidR="008744DA" w:rsidRDefault="008744DA" w:rsidP="008744DA"/>
    <w:p w14:paraId="1FAD92C6" w14:textId="56F23E25" w:rsidR="008744DA" w:rsidRDefault="008744DA" w:rsidP="008744DA">
      <w:pPr>
        <w:pStyle w:val="nadpsek"/>
      </w:pPr>
      <w:r>
        <w:t>Hlavní část</w:t>
      </w:r>
    </w:p>
    <w:p w14:paraId="5A38D2F6" w14:textId="514321B2" w:rsidR="008744DA" w:rsidRDefault="008744DA" w:rsidP="008744DA">
      <w:r>
        <w:t>Pomocí aplikace Corinth studenti prozkoumají ucho a jeho základní strukturu.</w:t>
      </w:r>
      <w:r w:rsidRPr="008744DA">
        <w:rPr>
          <w:noProof/>
        </w:rPr>
        <w:t xml:space="preserve"> </w:t>
      </w:r>
    </w:p>
    <w:p w14:paraId="510220C0" w14:textId="77777777" w:rsidR="008744DA" w:rsidRDefault="008744DA" w:rsidP="008744DA"/>
    <w:p w14:paraId="59AF497A" w14:textId="1770889A" w:rsidR="008744DA" w:rsidRDefault="008744DA" w:rsidP="008744DA">
      <w:r>
        <w:rPr>
          <w:noProof/>
        </w:rPr>
        <w:drawing>
          <wp:anchor distT="0" distB="0" distL="114300" distR="114300" simplePos="0" relativeHeight="251662336" behindDoc="0" locked="0" layoutInCell="1" allowOverlap="1" wp14:anchorId="3BFBFF0B" wp14:editId="3B444CF4">
            <wp:simplePos x="0" y="0"/>
            <wp:positionH relativeFrom="column">
              <wp:posOffset>2905125</wp:posOffset>
            </wp:positionH>
            <wp:positionV relativeFrom="paragraph">
              <wp:posOffset>35560</wp:posOffset>
            </wp:positionV>
            <wp:extent cx="3200400" cy="3114675"/>
            <wp:effectExtent l="0" t="0" r="0" b="0"/>
            <wp:wrapSquare wrapText="bothSides"/>
            <wp:docPr id="5" name="Pictur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3" r="19551"/>
                    <a:stretch/>
                  </pic:blipFill>
                  <pic:spPr bwMode="auto">
                    <a:xfrm>
                      <a:off x="0" y="0"/>
                      <a:ext cx="32004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S pochopením způsobu, jakým ucho funguje, studentům pomůže animace promítaná na interaktivní tabuli.</w:t>
      </w:r>
    </w:p>
    <w:p w14:paraId="34A2C475" w14:textId="06D5CEC3" w:rsidR="008744DA" w:rsidRDefault="008744DA" w:rsidP="008744DA"/>
    <w:p w14:paraId="63578F00" w14:textId="783B68BD" w:rsidR="008744DA" w:rsidRDefault="008744DA" w:rsidP="008744DA">
      <w:r>
        <w:t>Studenti vyplní prázdné pole v pracovním listu s obrázky z aplikace Corinth.</w:t>
      </w:r>
    </w:p>
    <w:p w14:paraId="3115CC51" w14:textId="6561BAFF" w:rsidR="008744DA" w:rsidRDefault="008744DA" w:rsidP="008744DA"/>
    <w:p w14:paraId="2C4C06AF" w14:textId="01F256AB" w:rsidR="008744DA" w:rsidRDefault="008744DA" w:rsidP="008744DA">
      <w:r>
        <w:t>Poukážeme na základní strukturu uší. Následně o ní vedeme diskuzi, v rámci které zmíníme i půlkruhové kanály, které nám pomáhají v udržování rovnováhy.</w:t>
      </w:r>
    </w:p>
    <w:p w14:paraId="7BA93772" w14:textId="10125311" w:rsidR="008744DA" w:rsidRDefault="008744DA" w:rsidP="008744DA"/>
    <w:p w14:paraId="25C10262" w14:textId="44537F82" w:rsidR="008744DA" w:rsidRDefault="008744DA" w:rsidP="008744DA">
      <w:r>
        <w:t>Studenti diskutují o tom, jak nejčastěji dochází ke ztrátě sluchu a jaký je život pro</w:t>
      </w:r>
    </w:p>
    <w:p w14:paraId="6CEBFCBF" w14:textId="5A3C726D" w:rsidR="008744DA" w:rsidRDefault="008744DA" w:rsidP="008744DA">
      <w:r>
        <w:t>sluchově postiženou osobu.</w:t>
      </w:r>
    </w:p>
    <w:p w14:paraId="0E23C823" w14:textId="70B61B4E" w:rsidR="008744DA" w:rsidRDefault="008744DA" w:rsidP="008744DA"/>
    <w:p w14:paraId="5692E37D" w14:textId="5005968C" w:rsidR="008744DA" w:rsidRDefault="008744DA" w:rsidP="008744DA">
      <w:pPr>
        <w:pStyle w:val="nadpsek"/>
      </w:pPr>
      <w:r>
        <w:t>Závěr</w:t>
      </w:r>
    </w:p>
    <w:p w14:paraId="0CEFD67F" w14:textId="38734FBA" w:rsidR="008744DA" w:rsidRDefault="008744DA" w:rsidP="008744DA">
      <w:r>
        <w:t xml:space="preserve">Na stránkách </w:t>
      </w:r>
      <w:hyperlink r:id="rId10" w:history="1">
        <w:r w:rsidRPr="00C42286">
          <w:rPr>
            <w:rStyle w:val="Hyperlink"/>
          </w:rPr>
          <w:t>http://myhearingtest.net</w:t>
        </w:r>
      </w:hyperlink>
      <w:bookmarkStart w:id="0" w:name="_GoBack"/>
      <w:bookmarkEnd w:id="0"/>
      <w:r>
        <w:t xml:space="preserve"> provedeme „test sluchu“. Na jeho základě diskutujeme o rozdílech ve sluchu jednotlivých osob a jak procesem stárnutí postupně dochází k jeho ztrátě. Zároveň je možné provést </w:t>
      </w:r>
      <w:proofErr w:type="spellStart"/>
      <w:r>
        <w:t>Rombergův</w:t>
      </w:r>
      <w:proofErr w:type="spellEnd"/>
      <w:r>
        <w:t xml:space="preserve"> test rovnováhy.</w:t>
      </w:r>
    </w:p>
    <w:p w14:paraId="7235BACC" w14:textId="7897C469" w:rsidR="008744DA" w:rsidRDefault="008744DA" w:rsidP="008744DA"/>
    <w:p w14:paraId="0D9E484C" w14:textId="776F0361" w:rsidR="008744DA" w:rsidRDefault="008744DA" w:rsidP="008744DA">
      <w:r w:rsidRPr="008744DA">
        <w:t>Studenti obdrží pracovní list, aby si lekci mohli projít a připomenout pro své domácí úkoly.</w:t>
      </w:r>
    </w:p>
    <w:p w14:paraId="1CDE8652" w14:textId="69E96E95" w:rsidR="00C42286" w:rsidRDefault="00C42286" w:rsidP="00C42286">
      <w:pPr>
        <w:jc w:val="left"/>
        <w:rPr>
          <w:rFonts w:ascii="Times New Roman" w:hAnsi="Times New Roman"/>
        </w:rPr>
      </w:pPr>
    </w:p>
    <w:p w14:paraId="15BBBDFB" w14:textId="2B342168" w:rsidR="008744DA" w:rsidRPr="008744DA" w:rsidRDefault="008744DA" w:rsidP="008744DA">
      <w:pPr>
        <w:pStyle w:val="nadpsek"/>
      </w:pPr>
    </w:p>
    <w:sectPr w:rsidR="008744DA" w:rsidRPr="008744DA" w:rsidSect="00B874CB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1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5916" w14:textId="77777777" w:rsidR="00DC4FEE" w:rsidRDefault="00DC4FEE" w:rsidP="00B874CB">
      <w:r>
        <w:separator/>
      </w:r>
    </w:p>
  </w:endnote>
  <w:endnote w:type="continuationSeparator" w:id="0">
    <w:p w14:paraId="7C388F74" w14:textId="77777777" w:rsidR="00DC4FEE" w:rsidRDefault="00DC4FEE" w:rsidP="00B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chia Semi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E560" w14:textId="77777777" w:rsidR="00A42C2D" w:rsidRDefault="00A42C2D" w:rsidP="00A42C2D">
    <w:pPr>
      <w:pStyle w:val="patika"/>
    </w:pPr>
    <w:r>
      <w:t>www.corinth3d.cz</w:t>
    </w:r>
  </w:p>
  <w:p w14:paraId="37819883" w14:textId="77777777" w:rsidR="008A5225" w:rsidRPr="00A42C2D" w:rsidRDefault="008A5225" w:rsidP="00A4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B504" w14:textId="4744BEE5" w:rsidR="00981736" w:rsidRDefault="00C84545" w:rsidP="00A42C2D">
    <w:pPr>
      <w:pStyle w:val="patika"/>
    </w:pPr>
    <w:r>
      <w:t>www.corinth3d.</w:t>
    </w:r>
    <w:r w:rsidR="00B874CB">
      <w:t>cz</w:t>
    </w:r>
  </w:p>
  <w:p w14:paraId="335C2E56" w14:textId="77777777" w:rsidR="00B874CB" w:rsidRPr="00C84545" w:rsidRDefault="00B874CB" w:rsidP="00B8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33B5B" w14:textId="77777777" w:rsidR="00DC4FEE" w:rsidRDefault="00DC4FEE" w:rsidP="00B874CB">
      <w:r>
        <w:separator/>
      </w:r>
    </w:p>
  </w:footnote>
  <w:footnote w:type="continuationSeparator" w:id="0">
    <w:p w14:paraId="57CBC41A" w14:textId="77777777" w:rsidR="00DC4FEE" w:rsidRDefault="00DC4FEE" w:rsidP="00B8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40BE" w14:textId="4BB4A33A" w:rsidR="0034676D" w:rsidRPr="00B874CB" w:rsidRDefault="00D338A8" w:rsidP="00C2555C">
    <w:pPr>
      <w:pStyle w:val="Header"/>
      <w:jc w:val="right"/>
    </w:pPr>
    <w:r>
      <w:rPr>
        <w:noProof/>
        <w:sz w:val="16"/>
        <w:szCs w:val="16"/>
      </w:rPr>
      <w:drawing>
        <wp:inline distT="0" distB="0" distL="0" distR="0" wp14:anchorId="1AF50E54" wp14:editId="0A7BD55A">
          <wp:extent cx="1619250" cy="3905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DA31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E6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97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AB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9844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E066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40C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5411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8A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AA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F0FB3"/>
    <w:multiLevelType w:val="multilevel"/>
    <w:tmpl w:val="05DC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7901CB"/>
    <w:multiLevelType w:val="multilevel"/>
    <w:tmpl w:val="7C961086"/>
    <w:lvl w:ilvl="0">
      <w:start w:val="1"/>
      <w:numFmt w:val="bullet"/>
      <w:pStyle w:val="seznamssl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04E16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280181"/>
    <w:multiLevelType w:val="multilevel"/>
    <w:tmpl w:val="E4E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3164D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C64688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84C07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1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E4"/>
    <w:rsid w:val="00015F10"/>
    <w:rsid w:val="00060D24"/>
    <w:rsid w:val="00072863"/>
    <w:rsid w:val="00072EF3"/>
    <w:rsid w:val="000D3712"/>
    <w:rsid w:val="000E71EF"/>
    <w:rsid w:val="00102BBB"/>
    <w:rsid w:val="0023431B"/>
    <w:rsid w:val="00244EB0"/>
    <w:rsid w:val="00330B95"/>
    <w:rsid w:val="0034676D"/>
    <w:rsid w:val="00353062"/>
    <w:rsid w:val="00377FF4"/>
    <w:rsid w:val="003C7105"/>
    <w:rsid w:val="003D758B"/>
    <w:rsid w:val="00400194"/>
    <w:rsid w:val="0042349A"/>
    <w:rsid w:val="0045525A"/>
    <w:rsid w:val="00491261"/>
    <w:rsid w:val="004B6619"/>
    <w:rsid w:val="00543F79"/>
    <w:rsid w:val="00592A4F"/>
    <w:rsid w:val="005C2B3D"/>
    <w:rsid w:val="006F5891"/>
    <w:rsid w:val="007064FE"/>
    <w:rsid w:val="0071522E"/>
    <w:rsid w:val="00770002"/>
    <w:rsid w:val="00772ED2"/>
    <w:rsid w:val="007A2C7E"/>
    <w:rsid w:val="0084638A"/>
    <w:rsid w:val="008744DA"/>
    <w:rsid w:val="008A5225"/>
    <w:rsid w:val="00911D92"/>
    <w:rsid w:val="00981736"/>
    <w:rsid w:val="009C63E6"/>
    <w:rsid w:val="009F13CC"/>
    <w:rsid w:val="00A40DA8"/>
    <w:rsid w:val="00A42C2D"/>
    <w:rsid w:val="00B709FE"/>
    <w:rsid w:val="00B8111D"/>
    <w:rsid w:val="00B874CB"/>
    <w:rsid w:val="00B91337"/>
    <w:rsid w:val="00C00A18"/>
    <w:rsid w:val="00C04F47"/>
    <w:rsid w:val="00C2555C"/>
    <w:rsid w:val="00C42286"/>
    <w:rsid w:val="00C718E4"/>
    <w:rsid w:val="00C739E3"/>
    <w:rsid w:val="00C8202C"/>
    <w:rsid w:val="00C84545"/>
    <w:rsid w:val="00CE4298"/>
    <w:rsid w:val="00CF75C9"/>
    <w:rsid w:val="00D312DD"/>
    <w:rsid w:val="00D338A8"/>
    <w:rsid w:val="00D80829"/>
    <w:rsid w:val="00D97912"/>
    <w:rsid w:val="00DC4FEE"/>
    <w:rsid w:val="00DF1C24"/>
    <w:rsid w:val="00E01553"/>
    <w:rsid w:val="00E331BE"/>
    <w:rsid w:val="00E651F1"/>
    <w:rsid w:val="00F04891"/>
    <w:rsid w:val="00FB3079"/>
    <w:rsid w:val="00FC438B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AD8A"/>
  <w15:docId w15:val="{2A5FC119-92EA-4CD9-A51F-AA9F972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0"/>
    <w:pPr>
      <w:jc w:val="both"/>
    </w:pPr>
    <w:rPr>
      <w:rFonts w:ascii="Source Sans Pro" w:hAnsi="Source Sans Pro"/>
      <w:sz w:val="24"/>
      <w:szCs w:val="24"/>
      <w:lang w:val="cs-CZ"/>
    </w:rPr>
  </w:style>
  <w:style w:type="paragraph" w:styleId="Heading1">
    <w:name w:val="heading 1"/>
    <w:basedOn w:val="Normal"/>
    <w:next w:val="Normal"/>
    <w:autoRedefine/>
    <w:uiPriority w:val="9"/>
    <w:qFormat/>
    <w:rsid w:val="000D3712"/>
    <w:pPr>
      <w:keepNext/>
      <w:keepLines/>
      <w:spacing w:before="400" w:after="120"/>
      <w:jc w:val="left"/>
      <w:outlineLvl w:val="0"/>
    </w:pPr>
    <w:rPr>
      <w:rFonts w:ascii="Arial Black" w:hAnsi="Arial Black"/>
      <w:noProof/>
      <w:color w:val="3C3B5C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3712"/>
    <w:pPr>
      <w:keepNext/>
      <w:keepLines/>
      <w:spacing w:before="360" w:after="120" w:line="480" w:lineRule="auto"/>
      <w:jc w:val="left"/>
      <w:outlineLvl w:val="1"/>
    </w:pPr>
    <w:rPr>
      <w:rFonts w:ascii="Arial Black" w:hAnsi="Arial Black"/>
      <w:color w:val="3C3B5C"/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E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E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E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25"/>
  </w:style>
  <w:style w:type="paragraph" w:styleId="Footer">
    <w:name w:val="footer"/>
    <w:basedOn w:val="Normal"/>
    <w:link w:val="Foot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25"/>
  </w:style>
  <w:style w:type="character" w:styleId="Hyperlink">
    <w:name w:val="Hyperlink"/>
    <w:basedOn w:val="DefaultParagraphFont"/>
    <w:uiPriority w:val="99"/>
    <w:unhideWhenUsed/>
    <w:rsid w:val="008A5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34676D"/>
    <w:rPr>
      <w:i/>
      <w:iCs/>
      <w:color w:val="404040" w:themeColor="text1" w:themeTint="BF"/>
    </w:rPr>
  </w:style>
  <w:style w:type="paragraph" w:customStyle="1" w:styleId="odkaz">
    <w:name w:val="odkaz"/>
    <w:basedOn w:val="Normal"/>
    <w:link w:val="odkazChar"/>
    <w:qFormat/>
    <w:rsid w:val="00592A4F"/>
    <w:rPr>
      <w:color w:val="3C3B5C"/>
      <w:u w:val="single"/>
    </w:rPr>
  </w:style>
  <w:style w:type="character" w:customStyle="1" w:styleId="odkazChar">
    <w:name w:val="odkaz Char"/>
    <w:basedOn w:val="DefaultParagraphFont"/>
    <w:link w:val="odkaz"/>
    <w:rsid w:val="00592A4F"/>
    <w:rPr>
      <w:rFonts w:ascii="Source Sans Pro" w:hAnsi="Source Sans Pro"/>
      <w:color w:val="3C3B5C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758B"/>
    <w:pPr>
      <w:ind w:left="720"/>
      <w:contextualSpacing/>
    </w:pPr>
  </w:style>
  <w:style w:type="paragraph" w:customStyle="1" w:styleId="seznamsslama">
    <w:name w:val="seznam s číslama"/>
    <w:basedOn w:val="ListParagraph"/>
    <w:link w:val="seznamsslamaChar"/>
    <w:qFormat/>
    <w:rsid w:val="003D758B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758B"/>
    <w:rPr>
      <w:rFonts w:ascii="Source Sans Pro" w:hAnsi="Source Sans Pro"/>
    </w:rPr>
  </w:style>
  <w:style w:type="character" w:customStyle="1" w:styleId="seznamsslamaChar">
    <w:name w:val="seznam s číslama Char"/>
    <w:basedOn w:val="ListParagraphChar"/>
    <w:link w:val="seznamsslama"/>
    <w:rsid w:val="003D758B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D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2ED2"/>
  </w:style>
  <w:style w:type="paragraph" w:styleId="BlockText">
    <w:name w:val="Block Text"/>
    <w:basedOn w:val="Normal"/>
    <w:uiPriority w:val="99"/>
    <w:semiHidden/>
    <w:unhideWhenUsed/>
    <w:rsid w:val="00772E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ED2"/>
    <w:rPr>
      <w:rFonts w:ascii="Source Sans Pro" w:hAnsi="Source Sans P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2E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D2"/>
    <w:rPr>
      <w:rFonts w:ascii="Source Sans Pro" w:hAnsi="Source Sans P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2E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2E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ED2"/>
    <w:rPr>
      <w:rFonts w:ascii="Source Sans Pro" w:hAnsi="Source Sans P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E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D2"/>
    <w:rPr>
      <w:rFonts w:ascii="Source Sans Pro" w:hAnsi="Source Sans Pr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2E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2ED2"/>
    <w:rPr>
      <w:rFonts w:ascii="Source Sans Pro" w:hAnsi="Source Sans P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2E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2ED2"/>
    <w:rPr>
      <w:rFonts w:ascii="Source Sans Pro" w:hAnsi="Source Sans P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2E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E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2ED2"/>
    <w:rPr>
      <w:rFonts w:ascii="Source Sans Pro" w:hAnsi="Source Sans P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D2"/>
    <w:rPr>
      <w:rFonts w:ascii="Source Sans Pro" w:hAnsi="Source Sans Pro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2ED2"/>
  </w:style>
  <w:style w:type="character" w:customStyle="1" w:styleId="DateChar">
    <w:name w:val="Date Char"/>
    <w:basedOn w:val="DefaultParagraphFont"/>
    <w:link w:val="Date"/>
    <w:uiPriority w:val="99"/>
    <w:semiHidden/>
    <w:rsid w:val="00772ED2"/>
    <w:rPr>
      <w:rFonts w:ascii="Source Sans Pro" w:hAnsi="Source Sans Pr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ED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2E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2ED2"/>
    <w:rPr>
      <w:rFonts w:ascii="Source Sans Pro" w:hAnsi="Source Sans P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2E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72ED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ED2"/>
    <w:rPr>
      <w:rFonts w:ascii="Source Sans Pro" w:hAnsi="Source Sans Pro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2E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2ED2"/>
    <w:rPr>
      <w:rFonts w:ascii="Source Sans Pro" w:hAnsi="Source Sans Pro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E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E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2ED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2E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2E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2E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2E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2E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2E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2E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2E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2E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ED2"/>
    <w:rPr>
      <w:rFonts w:ascii="Source Sans Pro" w:hAnsi="Source Sans Pro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72E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2E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2E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2E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2ED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2ED2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2ED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2ED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2ED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2ED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2E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2E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2E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2E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2ED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2ED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2ED2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2ED2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2ED2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2ED2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2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2E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2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2E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2ED2"/>
    <w:pPr>
      <w:spacing w:line="240" w:lineRule="auto"/>
      <w:jc w:val="both"/>
    </w:pPr>
    <w:rPr>
      <w:rFonts w:ascii="Source Sans Pro" w:hAnsi="Source Sans Pro"/>
    </w:rPr>
  </w:style>
  <w:style w:type="paragraph" w:styleId="NormalIndent">
    <w:name w:val="Normal Indent"/>
    <w:basedOn w:val="Normal"/>
    <w:uiPriority w:val="99"/>
    <w:semiHidden/>
    <w:unhideWhenUsed/>
    <w:rsid w:val="00772ED2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2E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2ED2"/>
    <w:rPr>
      <w:rFonts w:ascii="Source Sans Pro" w:hAnsi="Source Sans P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2E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E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2E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ED2"/>
    <w:rPr>
      <w:rFonts w:ascii="Source Sans Pro" w:hAnsi="Source Sans Pro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2E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2ED2"/>
    <w:rPr>
      <w:rFonts w:ascii="Source Sans Pro" w:hAnsi="Source Sans Pr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2ED2"/>
    <w:rPr>
      <w:rFonts w:ascii="Source Sans Pro" w:hAnsi="Source Sans P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2E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2ED2"/>
  </w:style>
  <w:style w:type="paragraph" w:styleId="TOAHeading">
    <w:name w:val="toa heading"/>
    <w:basedOn w:val="Normal"/>
    <w:next w:val="Normal"/>
    <w:uiPriority w:val="99"/>
    <w:semiHidden/>
    <w:unhideWhenUsed/>
    <w:rsid w:val="00772E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2E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72E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2E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2E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2E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2E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2E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2E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2E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ED2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sek">
    <w:name w:val="nadpísek"/>
    <w:basedOn w:val="Normal"/>
    <w:link w:val="nadpsekChar"/>
    <w:qFormat/>
    <w:rsid w:val="000D3712"/>
    <w:rPr>
      <w:rFonts w:ascii="Arial" w:hAnsi="Arial"/>
      <w:b/>
      <w:bCs/>
      <w:color w:val="3C3B5C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712"/>
    <w:rPr>
      <w:rFonts w:ascii="Arial Black" w:hAnsi="Arial Black"/>
      <w:color w:val="3C3B5C"/>
      <w:sz w:val="28"/>
      <w:szCs w:val="32"/>
      <w:lang w:val="cs-CZ"/>
    </w:rPr>
  </w:style>
  <w:style w:type="character" w:customStyle="1" w:styleId="nadpsekChar">
    <w:name w:val="nadpísek Char"/>
    <w:basedOn w:val="DefaultParagraphFont"/>
    <w:link w:val="nadpsek"/>
    <w:rsid w:val="000D3712"/>
    <w:rPr>
      <w:b/>
      <w:bCs/>
      <w:color w:val="3C3B5C"/>
      <w:sz w:val="28"/>
      <w:szCs w:val="24"/>
      <w:lang w:val="cs-CZ"/>
    </w:rPr>
  </w:style>
  <w:style w:type="paragraph" w:customStyle="1" w:styleId="patika">
    <w:name w:val="patička"/>
    <w:basedOn w:val="Heading2"/>
    <w:link w:val="patikaChar"/>
    <w:qFormat/>
    <w:rsid w:val="00A42C2D"/>
    <w:pPr>
      <w:jc w:val="center"/>
    </w:pPr>
  </w:style>
  <w:style w:type="character" w:customStyle="1" w:styleId="patikaChar">
    <w:name w:val="patička Char"/>
    <w:basedOn w:val="Heading2Char"/>
    <w:link w:val="patika"/>
    <w:rsid w:val="00A42C2D"/>
    <w:rPr>
      <w:rFonts w:ascii="Archia SemiBold" w:hAnsi="Archia SemiBold"/>
      <w:color w:val="3C3B5C"/>
      <w:sz w:val="28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rinth://www.cth3d.com/?scene=p_clov_rez_ucho&amp;pos=(0%2C0%2C0)&amp;rot=(22.53263%2C153.7081)&amp;dist=5.9&amp;part=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yhearingtest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3ADB10-145C-4EBD-9160-764E10883C0B}">
  <we:reference id="wa200001486" version="1.0.0.0" store="en-001" storeType="OMEX"/>
  <we:alternateReferences>
    <we:reference id="wa200001486" version="1.0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3D</dc:creator>
  <cp:lastModifiedBy>Jakub Hamersky</cp:lastModifiedBy>
  <cp:revision>5</cp:revision>
  <dcterms:created xsi:type="dcterms:W3CDTF">2020-10-29T17:49:00Z</dcterms:created>
  <dcterms:modified xsi:type="dcterms:W3CDTF">2020-10-29T18:49:00Z</dcterms:modified>
</cp:coreProperties>
</file>