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445EB" w14:textId="477FAB4C" w:rsidR="00C718E4" w:rsidRPr="00BF1AE2" w:rsidRDefault="00C718E4" w:rsidP="00CC768F">
      <w:pPr>
        <w:rPr>
          <w:lang w:val="cs-CZ"/>
        </w:rPr>
      </w:pPr>
    </w:p>
    <w:p w14:paraId="1EA842BD" w14:textId="5E2183DC" w:rsidR="00CC768F" w:rsidRPr="00BF1AE2" w:rsidRDefault="0073783A" w:rsidP="00625829">
      <w:pPr>
        <w:pStyle w:val="Heading1"/>
        <w:shd w:val="clear" w:color="auto" w:fill="3C3B5C"/>
        <w:rPr>
          <w:color w:val="FFFFFF" w:themeColor="background1"/>
          <w:sz w:val="68"/>
          <w:szCs w:val="68"/>
          <w:lang w:val="cs-CZ"/>
        </w:rPr>
      </w:pPr>
      <w:r w:rsidRPr="00BF1AE2">
        <w:rPr>
          <w:color w:val="FFFFFF" w:themeColor="background1"/>
          <w:sz w:val="68"/>
          <w:szCs w:val="68"/>
          <w:lang w:val="cs-CZ"/>
        </w:rPr>
        <w:t>Rozdíl mezi COVID-19</w:t>
      </w:r>
      <w:r w:rsidRPr="00BF1AE2">
        <w:rPr>
          <w:color w:val="FFFFFF" w:themeColor="background1"/>
          <w:sz w:val="68"/>
          <w:szCs w:val="68"/>
          <w:lang w:val="cs-CZ"/>
        </w:rPr>
        <w:br/>
        <w:t>a chřipkou</w:t>
      </w:r>
    </w:p>
    <w:p w14:paraId="1D0E5E36" w14:textId="2447EFF0" w:rsidR="00CC768F" w:rsidRPr="00BF1AE2" w:rsidRDefault="00CC768F" w:rsidP="00625829">
      <w:pPr>
        <w:pStyle w:val="Heading3"/>
        <w:shd w:val="clear" w:color="auto" w:fill="3C3B5C"/>
        <w:jc w:val="right"/>
        <w:rPr>
          <w:color w:val="FFFFFF" w:themeColor="background1"/>
          <w:lang w:val="cs-CZ"/>
        </w:rPr>
      </w:pPr>
      <w:r w:rsidRPr="00BF1AE2">
        <w:rPr>
          <w:color w:val="FFFFFF" w:themeColor="background1"/>
          <w:lang w:val="cs-CZ"/>
        </w:rPr>
        <w:t>Biologie, 1. ročník (kvinta)</w:t>
      </w:r>
      <w:r w:rsidR="00625829" w:rsidRPr="00BF1AE2">
        <w:rPr>
          <w:color w:val="FFFFFF" w:themeColor="background1"/>
          <w:lang w:val="cs-CZ"/>
        </w:rPr>
        <w:tab/>
      </w:r>
    </w:p>
    <w:p w14:paraId="4B40FCEE" w14:textId="674A2B9D" w:rsidR="00CC768F" w:rsidRPr="00BF1AE2" w:rsidRDefault="00CC768F" w:rsidP="00CC768F">
      <w:pPr>
        <w:rPr>
          <w:lang w:val="cs-CZ"/>
        </w:rPr>
      </w:pPr>
    </w:p>
    <w:p w14:paraId="23782291" w14:textId="77777777" w:rsidR="000E1F93" w:rsidRPr="00BF1AE2" w:rsidRDefault="000E1F93" w:rsidP="00CC768F">
      <w:pPr>
        <w:rPr>
          <w:lang w:val="cs-CZ"/>
        </w:rPr>
      </w:pPr>
    </w:p>
    <w:p w14:paraId="1CE0331E" w14:textId="77777777" w:rsidR="0073783A" w:rsidRPr="00BF1AE2" w:rsidRDefault="0073783A" w:rsidP="0073783A">
      <w:pPr>
        <w:rPr>
          <w:lang w:val="cs-CZ"/>
        </w:rPr>
      </w:pPr>
      <w:r w:rsidRPr="00BF1AE2">
        <w:rPr>
          <w:lang w:val="cs-CZ"/>
        </w:rPr>
        <w:t xml:space="preserve">V lekci se zaměříme na porovnání pandemie COVID-19 s klasickou chřipkou, které je sice podobný, ale vůči které vykazuje závažné komplikace především kvůli jeho rychlému a často utajenému průběhu. Zjistíme také, co může způsobit tělu jeho vlastní imunitní systém a na závěr si vytvoříme infografiku o průběhu nemoci v lidském těle. </w:t>
      </w:r>
    </w:p>
    <w:p w14:paraId="6AAE311B" w14:textId="0EE25B96" w:rsidR="00CC768F" w:rsidRPr="00BF1AE2" w:rsidRDefault="00CC768F" w:rsidP="004A14A6">
      <w:pPr>
        <w:pStyle w:val="Heading3"/>
        <w:rPr>
          <w:lang w:val="cs-CZ"/>
        </w:rPr>
      </w:pPr>
      <w:r w:rsidRPr="00BF1AE2">
        <w:rPr>
          <w:lang w:val="cs-CZ"/>
        </w:rPr>
        <w:t>Obsah lekce:</w:t>
      </w:r>
    </w:p>
    <w:p w14:paraId="0CC50DC3" w14:textId="77777777" w:rsidR="0073783A" w:rsidRPr="00BF1AE2" w:rsidRDefault="0073783A" w:rsidP="0073783A">
      <w:pPr>
        <w:pStyle w:val="seznamsslama"/>
        <w:rPr>
          <w:lang w:val="cs-CZ"/>
        </w:rPr>
      </w:pPr>
      <w:r w:rsidRPr="00BF1AE2">
        <w:rPr>
          <w:lang w:val="cs-CZ"/>
        </w:rPr>
        <w:t>Porovnání nemoci COVID-19 s běžnou chřipkou </w:t>
      </w:r>
    </w:p>
    <w:p w14:paraId="7EADB2A6" w14:textId="77777777" w:rsidR="0073783A" w:rsidRPr="00BF1AE2" w:rsidRDefault="0073783A" w:rsidP="0073783A">
      <w:pPr>
        <w:pStyle w:val="seznamsslama"/>
        <w:rPr>
          <w:lang w:val="cs-CZ"/>
        </w:rPr>
      </w:pPr>
      <w:r w:rsidRPr="00BF1AE2">
        <w:rPr>
          <w:lang w:val="cs-CZ"/>
        </w:rPr>
        <w:t>Cytokinová bouře</w:t>
      </w:r>
    </w:p>
    <w:p w14:paraId="68AB8F13" w14:textId="77777777" w:rsidR="0073783A" w:rsidRPr="00BF1AE2" w:rsidRDefault="0073783A" w:rsidP="0073783A">
      <w:pPr>
        <w:pStyle w:val="seznamsslama"/>
        <w:rPr>
          <w:lang w:val="cs-CZ"/>
        </w:rPr>
      </w:pPr>
      <w:r w:rsidRPr="00BF1AE2">
        <w:rPr>
          <w:lang w:val="cs-CZ"/>
        </w:rPr>
        <w:t>Aktivita na závěr </w:t>
      </w:r>
    </w:p>
    <w:p w14:paraId="4857163A" w14:textId="77777777" w:rsidR="00CC768F" w:rsidRPr="00BF1AE2" w:rsidRDefault="00CC768F" w:rsidP="00CC768F">
      <w:pPr>
        <w:rPr>
          <w:lang w:val="cs-CZ"/>
        </w:rPr>
      </w:pPr>
    </w:p>
    <w:p w14:paraId="6BA62D76" w14:textId="1A7C63CA" w:rsidR="00E9750E" w:rsidRPr="00BF1AE2" w:rsidRDefault="00CC768F" w:rsidP="004A14A6">
      <w:pPr>
        <w:pStyle w:val="Heading3"/>
        <w:rPr>
          <w:lang w:val="cs-CZ"/>
        </w:rPr>
      </w:pPr>
      <w:r w:rsidRPr="00BF1AE2">
        <w:rPr>
          <w:lang w:val="cs-CZ"/>
        </w:rPr>
        <w:t>Klíčová slova:</w:t>
      </w:r>
    </w:p>
    <w:p w14:paraId="6EFAD71B" w14:textId="6494A7F1" w:rsidR="00CC768F" w:rsidRPr="00BF1AE2" w:rsidRDefault="00CC768F" w:rsidP="00860894">
      <w:pPr>
        <w:ind w:firstLine="284"/>
        <w:rPr>
          <w:lang w:val="cs-CZ"/>
        </w:rPr>
      </w:pPr>
      <w:r w:rsidRPr="00BF1AE2">
        <w:rPr>
          <w:lang w:val="cs-CZ"/>
        </w:rPr>
        <w:t xml:space="preserve"> </w:t>
      </w:r>
      <w:r w:rsidR="00C864DB" w:rsidRPr="00BF1AE2">
        <w:rPr>
          <w:lang w:val="cs-CZ"/>
        </w:rPr>
        <w:t>virus, koronavirus, chřipka, infekčnost, hospitalizace, smrtnost</w:t>
      </w:r>
    </w:p>
    <w:p w14:paraId="281B1554" w14:textId="3F4DFA9B" w:rsidR="00CC768F" w:rsidRPr="00BF1AE2" w:rsidRDefault="00CC768F" w:rsidP="00CC768F">
      <w:pPr>
        <w:rPr>
          <w:lang w:val="cs-CZ"/>
        </w:rPr>
      </w:pPr>
    </w:p>
    <w:p w14:paraId="2369AE71" w14:textId="01F85BED" w:rsidR="00E9750E" w:rsidRPr="00BF1AE2" w:rsidRDefault="00E9750E">
      <w:pPr>
        <w:jc w:val="left"/>
        <w:rPr>
          <w:lang w:val="cs-CZ"/>
        </w:rPr>
      </w:pPr>
      <w:r w:rsidRPr="00BF1AE2">
        <w:rPr>
          <w:lang w:val="cs-CZ"/>
        </w:rPr>
        <w:br w:type="page"/>
      </w:r>
    </w:p>
    <w:p w14:paraId="7E8A703A" w14:textId="0EB11B59" w:rsidR="00CC768F" w:rsidRPr="00BF1AE2" w:rsidRDefault="00C864DB" w:rsidP="00C864DB">
      <w:pPr>
        <w:pStyle w:val="Heading2"/>
      </w:pPr>
      <w:r w:rsidRPr="00BF1AE2">
        <w:lastRenderedPageBreak/>
        <w:t>Porovnání nemoci COVID-19 s běžnou chřipkou</w:t>
      </w:r>
    </w:p>
    <w:p w14:paraId="5AABA9B3" w14:textId="77777777" w:rsidR="00625829" w:rsidRPr="00BF1AE2" w:rsidRDefault="00625829" w:rsidP="00625829">
      <w:pPr>
        <w:pStyle w:val="NormalWeb"/>
        <w:spacing w:before="0" w:beforeAutospacing="0" w:after="0" w:afterAutospacing="0"/>
        <w:rPr>
          <w:color w:val="auto"/>
        </w:rPr>
      </w:pPr>
      <w:r w:rsidRPr="00BF1AE2">
        <w:rPr>
          <w:rFonts w:ascii="Arial" w:hAnsi="Arial" w:cs="Arial"/>
          <w:sz w:val="22"/>
          <w:szCs w:val="22"/>
        </w:rPr>
        <w:t xml:space="preserve">Podobně jako </w:t>
      </w:r>
      <w:hyperlink r:id="rId8" w:history="1">
        <w:r w:rsidRPr="00BF1AE2">
          <w:rPr>
            <w:rStyle w:val="odkazChar"/>
            <w:rFonts w:ascii="Arial" w:hAnsi="Arial" w:cs="Arial"/>
          </w:rPr>
          <w:t>chřipka</w:t>
        </w:r>
      </w:hyperlink>
      <w:r w:rsidRPr="00BF1AE2">
        <w:rPr>
          <w:rFonts w:ascii="Arial" w:hAnsi="Arial" w:cs="Arial"/>
          <w:sz w:val="22"/>
          <w:szCs w:val="22"/>
        </w:rPr>
        <w:t xml:space="preserve">, i Covid-19 je virového původu, tedy způsobena virem, jehož genetický materiál je uložen v podobě ribonukleové kyseliny (RNA). Podívejte se na model virionu chřipky a porovnejte s modelem </w:t>
      </w:r>
      <w:hyperlink r:id="rId9" w:history="1">
        <w:r w:rsidRPr="00BF1AE2">
          <w:rPr>
            <w:rStyle w:val="Hyperlink"/>
            <w:rFonts w:ascii="Arial" w:hAnsi="Arial" w:cs="Arial"/>
            <w:color w:val="3C3B5C"/>
            <w:sz w:val="22"/>
            <w:szCs w:val="22"/>
          </w:rPr>
          <w:t>koronaviru</w:t>
        </w:r>
      </w:hyperlink>
      <w:r w:rsidRPr="00BF1AE2">
        <w:rPr>
          <w:rFonts w:ascii="Arial" w:hAnsi="Arial" w:cs="Arial"/>
          <w:sz w:val="22"/>
          <w:szCs w:val="22"/>
        </w:rPr>
        <w:t>:</w:t>
      </w:r>
    </w:p>
    <w:p w14:paraId="21C2FE00" w14:textId="1FF46E7E" w:rsidR="00C864DB" w:rsidRPr="00BF1AE2" w:rsidRDefault="00C864DB" w:rsidP="00C864DB">
      <w:pPr>
        <w:pStyle w:val="popisekpodmodel"/>
      </w:pPr>
      <w:r w:rsidRPr="00BF1AE2">
        <w:rPr>
          <w:noProof/>
        </w:rPr>
        <w:drawing>
          <wp:anchor distT="0" distB="0" distL="114300" distR="114300" simplePos="0" relativeHeight="251664384" behindDoc="0" locked="0" layoutInCell="1" allowOverlap="1" wp14:anchorId="6C2DF2DA" wp14:editId="51015D48">
            <wp:simplePos x="0" y="0"/>
            <wp:positionH relativeFrom="margin">
              <wp:align>right</wp:align>
            </wp:positionH>
            <wp:positionV relativeFrom="paragraph">
              <wp:posOffset>1876654</wp:posOffset>
            </wp:positionV>
            <wp:extent cx="1079500" cy="1079500"/>
            <wp:effectExtent l="0" t="0" r="6350" b="635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AE2">
        <w:rPr>
          <w:noProof/>
        </w:rPr>
        <w:drawing>
          <wp:inline distT="0" distB="0" distL="0" distR="0" wp14:anchorId="04220432" wp14:editId="5517AE27">
            <wp:extent cx="5943600" cy="3028493"/>
            <wp:effectExtent l="0" t="0" r="0" b="0"/>
            <wp:docPr id="23" name="Picture 23" descr="A picture containing looking, cake, table, wearing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ooking, cake, table, wearing&#10;&#10;Description automatically generated">
                      <a:hlinkClick r:id="rId8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5"/>
                    <a:stretch/>
                  </pic:blipFill>
                  <pic:spPr bwMode="auto">
                    <a:xfrm>
                      <a:off x="0" y="0"/>
                      <a:ext cx="5943600" cy="302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79D" w:rsidRPr="00BF1AE2">
        <w:t xml:space="preserve"> Otevřete 3D model</w:t>
      </w:r>
    </w:p>
    <w:p w14:paraId="0E187B50" w14:textId="19F67184" w:rsidR="00C3179D" w:rsidRPr="00BF1AE2" w:rsidRDefault="00C3179D" w:rsidP="00C864DB">
      <w:pPr>
        <w:pStyle w:val="popisekpodmodel"/>
      </w:pPr>
      <w:r w:rsidRPr="00BF1AE2">
        <w:rPr>
          <w:noProof/>
        </w:rPr>
        <w:drawing>
          <wp:anchor distT="0" distB="0" distL="114300" distR="114300" simplePos="0" relativeHeight="251665408" behindDoc="0" locked="0" layoutInCell="1" allowOverlap="1" wp14:anchorId="3AFF82BC" wp14:editId="0FB1CD54">
            <wp:simplePos x="0" y="0"/>
            <wp:positionH relativeFrom="margin">
              <wp:align>right</wp:align>
            </wp:positionH>
            <wp:positionV relativeFrom="paragraph">
              <wp:posOffset>1989734</wp:posOffset>
            </wp:positionV>
            <wp:extent cx="1080000" cy="1080000"/>
            <wp:effectExtent l="0" t="0" r="6350" b="6350"/>
            <wp:wrapNone/>
            <wp:docPr id="26" name="Graphic 2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>
                      <a:hlinkClick r:id="rId9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AE2">
        <w:rPr>
          <w:noProof/>
        </w:rPr>
        <w:t xml:space="preserve"> </w:t>
      </w:r>
      <w:bookmarkStart w:id="0" w:name="_GoBack"/>
      <w:r w:rsidRPr="00BF1AE2">
        <w:rPr>
          <w:noProof/>
        </w:rPr>
        <w:drawing>
          <wp:inline distT="0" distB="0" distL="0" distR="0" wp14:anchorId="222EA2AD" wp14:editId="331EC5FD">
            <wp:extent cx="4172130" cy="3167482"/>
            <wp:effectExtent l="0" t="0" r="0" b="0"/>
            <wp:docPr id="25" name="Picture 25" descr="A picture containing flower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wer&#10;&#10;Description automatically generated">
                      <a:hlinkClick r:id="rId9"/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4" t="-9629" b="14860"/>
                    <a:stretch/>
                  </pic:blipFill>
                  <pic:spPr bwMode="auto">
                    <a:xfrm>
                      <a:off x="0" y="0"/>
                      <a:ext cx="4173322" cy="316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BF1AE2">
        <w:rPr>
          <w:noProof/>
        </w:rPr>
        <w:br/>
      </w:r>
      <w:r w:rsidRPr="00BF1AE2">
        <w:t>Otevřete 3D model</w:t>
      </w:r>
    </w:p>
    <w:p w14:paraId="0C2AA239" w14:textId="77777777" w:rsidR="00C3179D" w:rsidRPr="00BF1AE2" w:rsidRDefault="00C3179D">
      <w:pPr>
        <w:jc w:val="left"/>
        <w:rPr>
          <w:color w:val="3C3B5C"/>
          <w:sz w:val="28"/>
          <w:szCs w:val="28"/>
          <w:lang w:val="cs-CZ"/>
        </w:rPr>
      </w:pPr>
      <w:r w:rsidRPr="00BF1AE2">
        <w:rPr>
          <w:lang w:val="cs-CZ"/>
        </w:rPr>
        <w:br w:type="page"/>
      </w:r>
    </w:p>
    <w:p w14:paraId="6BB4837F" w14:textId="5871117F" w:rsidR="00CC768F" w:rsidRPr="00BF1AE2" w:rsidRDefault="00625829" w:rsidP="004A14A6">
      <w:pPr>
        <w:pStyle w:val="Heading3"/>
        <w:rPr>
          <w:lang w:val="cs-CZ"/>
        </w:rPr>
      </w:pPr>
      <w:r w:rsidRPr="00BF1AE2">
        <w:rPr>
          <w:lang w:val="cs-CZ"/>
        </w:rPr>
        <w:lastRenderedPageBreak/>
        <w:t>Zkuste teď odpovědět na</w:t>
      </w:r>
      <w:r w:rsidR="00CC768F" w:rsidRPr="00BF1AE2">
        <w:rPr>
          <w:lang w:val="cs-CZ"/>
        </w:rPr>
        <w:t xml:space="preserve"> otázky:</w:t>
      </w:r>
    </w:p>
    <w:p w14:paraId="072590A8" w14:textId="73713FAA" w:rsidR="00CC768F" w:rsidRPr="00BF1AE2" w:rsidRDefault="00CC768F" w:rsidP="00CC768F">
      <w:pPr>
        <w:rPr>
          <w:lang w:val="cs-CZ"/>
        </w:rPr>
      </w:pPr>
    </w:p>
    <w:p w14:paraId="0A231103" w14:textId="77777777" w:rsidR="00C3179D" w:rsidRPr="00BF1AE2" w:rsidRDefault="00C3179D" w:rsidP="00C3179D">
      <w:pPr>
        <w:pStyle w:val="seznambulety"/>
        <w:rPr>
          <w:lang w:val="cs-CZ"/>
        </w:rPr>
      </w:pPr>
      <w:r w:rsidRPr="00BF1AE2">
        <w:rPr>
          <w:lang w:val="cs-CZ"/>
        </w:rPr>
        <w:t>Co mají oba viriony společného?</w:t>
      </w:r>
    </w:p>
    <w:p w14:paraId="7E504B8B" w14:textId="77777777" w:rsidR="00C3179D" w:rsidRPr="00BF1AE2" w:rsidRDefault="00C3179D" w:rsidP="00C3179D">
      <w:pPr>
        <w:pStyle w:val="seznambulety"/>
        <w:rPr>
          <w:lang w:val="cs-CZ"/>
        </w:rPr>
      </w:pPr>
      <w:r w:rsidRPr="00BF1AE2">
        <w:rPr>
          <w:lang w:val="cs-CZ"/>
        </w:rPr>
        <w:t>Co znamená “korona” v názvu koronavirů?</w:t>
      </w:r>
    </w:p>
    <w:p w14:paraId="696F212F" w14:textId="77777777" w:rsidR="00C3179D" w:rsidRPr="00BF1AE2" w:rsidRDefault="00C3179D" w:rsidP="00C3179D">
      <w:pPr>
        <w:pStyle w:val="seznambulety"/>
        <w:rPr>
          <w:lang w:val="cs-CZ"/>
        </w:rPr>
      </w:pPr>
      <w:r w:rsidRPr="00BF1AE2">
        <w:rPr>
          <w:lang w:val="cs-CZ"/>
        </w:rPr>
        <w:t>Jak je možné bránit se před nákazou chřipky?</w:t>
      </w:r>
    </w:p>
    <w:p w14:paraId="6758F47E" w14:textId="77777777" w:rsidR="00C3179D" w:rsidRPr="00BF1AE2" w:rsidRDefault="00C3179D" w:rsidP="00C3179D">
      <w:pPr>
        <w:pStyle w:val="seznambulety"/>
        <w:rPr>
          <w:lang w:val="cs-CZ"/>
        </w:rPr>
      </w:pPr>
      <w:r w:rsidRPr="00BF1AE2">
        <w:rPr>
          <w:lang w:val="cs-CZ"/>
        </w:rPr>
        <w:t>Platí stejná pravidla i pro ochranu před nákazou SARS-CoV-2?</w:t>
      </w:r>
    </w:p>
    <w:p w14:paraId="19168B4E" w14:textId="6AA9C36F" w:rsidR="000C19ED" w:rsidRPr="00BF1AE2" w:rsidRDefault="00C3179D" w:rsidP="00C3179D">
      <w:pPr>
        <w:jc w:val="left"/>
        <w:rPr>
          <w:lang w:val="cs-CZ"/>
        </w:rPr>
      </w:pPr>
      <w:r w:rsidRPr="00BF1AE2">
        <w:rPr>
          <w:lang w:val="cs-CZ"/>
        </w:rPr>
        <w:t xml:space="preserve"> </w:t>
      </w:r>
    </w:p>
    <w:p w14:paraId="172462D8" w14:textId="77777777" w:rsidR="00625829" w:rsidRPr="00BF1AE2" w:rsidRDefault="00625829" w:rsidP="00625829">
      <w:pPr>
        <w:jc w:val="left"/>
        <w:rPr>
          <w:lang w:val="cs-CZ"/>
        </w:rPr>
      </w:pPr>
      <w:r w:rsidRPr="00BF1AE2">
        <w:rPr>
          <w:lang w:val="cs-CZ"/>
        </w:rPr>
        <w:t>Nyní si zopakujme základní informace o virech:</w:t>
      </w:r>
    </w:p>
    <w:p w14:paraId="69F0B588" w14:textId="77777777" w:rsidR="00625829" w:rsidRPr="00BF1AE2" w:rsidRDefault="00625829" w:rsidP="00625829">
      <w:pPr>
        <w:jc w:val="left"/>
        <w:rPr>
          <w:lang w:val="cs-CZ"/>
        </w:rPr>
      </w:pPr>
    </w:p>
    <w:p w14:paraId="52712408" w14:textId="77777777" w:rsidR="00625829" w:rsidRPr="00BF1AE2" w:rsidRDefault="00625829" w:rsidP="00625829">
      <w:pPr>
        <w:pStyle w:val="seznambulety"/>
        <w:rPr>
          <w:lang w:val="cs-CZ"/>
        </w:rPr>
      </w:pPr>
      <w:r w:rsidRPr="00BF1AE2">
        <w:rPr>
          <w:lang w:val="cs-CZ"/>
        </w:rPr>
        <w:t xml:space="preserve">Viry jsou tzv. obligátní cizopasníci, žádný virus není schopen žít bez svého hostitele. </w:t>
      </w:r>
    </w:p>
    <w:p w14:paraId="598029E3" w14:textId="77777777" w:rsidR="00625829" w:rsidRPr="00BF1AE2" w:rsidRDefault="00625829" w:rsidP="00625829">
      <w:pPr>
        <w:pStyle w:val="seznambulety"/>
        <w:rPr>
          <w:lang w:val="cs-CZ"/>
        </w:rPr>
      </w:pPr>
      <w:r w:rsidRPr="00BF1AE2">
        <w:rPr>
          <w:lang w:val="cs-CZ"/>
        </w:rPr>
        <w:t xml:space="preserve">Hostitelem může být v podstatě jakýkoliv organismus. </w:t>
      </w:r>
    </w:p>
    <w:p w14:paraId="24D3C148" w14:textId="77777777" w:rsidR="00625829" w:rsidRPr="00BF1AE2" w:rsidRDefault="00625829" w:rsidP="00625829">
      <w:pPr>
        <w:pStyle w:val="seznambulety"/>
        <w:rPr>
          <w:lang w:val="cs-CZ"/>
        </w:rPr>
      </w:pPr>
      <w:r w:rsidRPr="00BF1AE2">
        <w:rPr>
          <w:lang w:val="cs-CZ"/>
        </w:rPr>
        <w:t>Ne každá infekce virem musí způsobit onemocnění, mnohdy je průběh bez jakýchkoliv pozorovatelných příznaků (platí částečně i pro koronavirus). Celá řada virů však způsobuje vážná onemocnění: virová onemocnění dolních cest dýchacích (chřipka stejně jako koronavirus), AIDS, virem způsobené průjmy, ale i spalničky jsou na čelních místech ve statistikách úmrtnosti lidí na infekční onemocnění.</w:t>
      </w:r>
    </w:p>
    <w:p w14:paraId="6AAABC7F" w14:textId="77777777" w:rsidR="00625829" w:rsidRPr="00BF1AE2" w:rsidRDefault="00625829" w:rsidP="00625829">
      <w:pPr>
        <w:jc w:val="left"/>
        <w:rPr>
          <w:lang w:val="cs-CZ"/>
        </w:rPr>
      </w:pPr>
    </w:p>
    <w:p w14:paraId="09EE04B1" w14:textId="3E8A4838" w:rsidR="00C3179D" w:rsidRPr="00BF1AE2" w:rsidRDefault="00625829" w:rsidP="00625829">
      <w:pPr>
        <w:jc w:val="left"/>
        <w:rPr>
          <w:noProof/>
          <w:lang w:val="cs-CZ"/>
        </w:rPr>
      </w:pPr>
      <w:r w:rsidRPr="00BF1AE2">
        <w:rPr>
          <w:noProof/>
          <w:lang w:val="cs-CZ"/>
        </w:rPr>
        <w:drawing>
          <wp:anchor distT="0" distB="0" distL="114300" distR="114300" simplePos="0" relativeHeight="251666432" behindDoc="0" locked="0" layoutInCell="1" allowOverlap="1" wp14:anchorId="5E513579" wp14:editId="5A015399">
            <wp:simplePos x="0" y="0"/>
            <wp:positionH relativeFrom="margin">
              <wp:align>right</wp:align>
            </wp:positionH>
            <wp:positionV relativeFrom="paragraph">
              <wp:posOffset>2758720</wp:posOffset>
            </wp:positionV>
            <wp:extent cx="1080000" cy="1080000"/>
            <wp:effectExtent l="0" t="0" r="6350" b="6350"/>
            <wp:wrapNone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AE2">
        <w:rPr>
          <w:lang w:val="cs-CZ"/>
        </w:rPr>
        <w:t xml:space="preserve">Jak už bylo zmíněno, koronavirus napadá především buňky respiračního traktu, podívejme se tedy, jak vypadá model </w:t>
      </w:r>
      <w:hyperlink r:id="rId18" w:history="1">
        <w:r w:rsidRPr="00BF1AE2">
          <w:rPr>
            <w:rStyle w:val="odkazChar"/>
            <w:lang w:val="cs-CZ"/>
          </w:rPr>
          <w:t>dolních cest dýchacích</w:t>
        </w:r>
      </w:hyperlink>
      <w:r w:rsidRPr="00BF1AE2">
        <w:rPr>
          <w:lang w:val="cs-CZ"/>
        </w:rPr>
        <w:t xml:space="preserve">: </w:t>
      </w:r>
      <w:r w:rsidR="00C3179D" w:rsidRPr="00BF1AE2">
        <w:rPr>
          <w:noProof/>
          <w:lang w:val="cs-CZ"/>
        </w:rPr>
        <w:t xml:space="preserve"> </w:t>
      </w:r>
      <w:r w:rsidR="00C3179D" w:rsidRPr="00BF1AE2">
        <w:rPr>
          <w:noProof/>
          <w:lang w:val="cs-CZ"/>
        </w:rPr>
        <w:drawing>
          <wp:inline distT="0" distB="0" distL="0" distR="0" wp14:anchorId="62A56211" wp14:editId="72ED07E1">
            <wp:extent cx="5943600" cy="3496895"/>
            <wp:effectExtent l="0" t="0" r="0" b="0"/>
            <wp:docPr id="27" name="Picture 27" descr="A picture containing wearing, dark, black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wer Portion of the Respiratory Tract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94" b="-1"/>
                    <a:stretch/>
                  </pic:blipFill>
                  <pic:spPr bwMode="auto">
                    <a:xfrm>
                      <a:off x="0" y="0"/>
                      <a:ext cx="5943600" cy="34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387EE" w14:textId="0C7CA023" w:rsidR="00C3179D" w:rsidRPr="00BF1AE2" w:rsidRDefault="00C3179D" w:rsidP="00C3179D">
      <w:pPr>
        <w:pStyle w:val="popisekpodmodel"/>
      </w:pPr>
      <w:r w:rsidRPr="00BF1AE2">
        <w:t>Otevřete 3D model</w:t>
      </w:r>
    </w:p>
    <w:p w14:paraId="5AABEBD3" w14:textId="77777777" w:rsidR="00625829" w:rsidRPr="00BF1AE2" w:rsidRDefault="00625829" w:rsidP="00625829">
      <w:pPr>
        <w:rPr>
          <w:lang w:val="cs-CZ"/>
        </w:rPr>
      </w:pPr>
    </w:p>
    <w:p w14:paraId="128E5244" w14:textId="242C830A" w:rsidR="00625829" w:rsidRPr="00BF1AE2" w:rsidRDefault="00625829" w:rsidP="00625829">
      <w:pPr>
        <w:rPr>
          <w:lang w:val="cs-CZ"/>
        </w:rPr>
      </w:pPr>
      <w:r w:rsidRPr="00BF1AE2">
        <w:rPr>
          <w:lang w:val="cs-CZ"/>
        </w:rPr>
        <w:t xml:space="preserve">Přestože je onemocnění Covid-19 podobné chřipce, je mezi nimi několik zásadních rozdílů, které by se neměly podceňovat. Zatímco </w:t>
      </w:r>
      <w:r w:rsidRPr="00BF1AE2">
        <w:rPr>
          <w:b/>
          <w:bCs/>
          <w:lang w:val="cs-CZ"/>
        </w:rPr>
        <w:t>projevy</w:t>
      </w:r>
      <w:r w:rsidRPr="00BF1AE2">
        <w:rPr>
          <w:lang w:val="cs-CZ"/>
        </w:rPr>
        <w:t xml:space="preserve"> jsou u obou </w:t>
      </w:r>
      <w:r w:rsidRPr="00BF1AE2">
        <w:rPr>
          <w:b/>
          <w:bCs/>
          <w:lang w:val="cs-CZ"/>
        </w:rPr>
        <w:t>onemocnění</w:t>
      </w:r>
      <w:r w:rsidRPr="00BF1AE2">
        <w:rPr>
          <w:lang w:val="cs-CZ"/>
        </w:rPr>
        <w:t xml:space="preserve"> podobné (hlavně suchý kašel, horečka, dušnost), liší se podíl onemocnění se závažným průběhem:</w:t>
      </w:r>
    </w:p>
    <w:p w14:paraId="28F8553C" w14:textId="77777777" w:rsidR="00625829" w:rsidRPr="00BF1AE2" w:rsidRDefault="00625829" w:rsidP="00625829">
      <w:pPr>
        <w:rPr>
          <w:lang w:val="cs-CZ"/>
        </w:rPr>
      </w:pPr>
      <w:r w:rsidRPr="00BF1AE2">
        <w:rPr>
          <w:lang w:val="cs-CZ"/>
        </w:rPr>
        <w:lastRenderedPageBreak/>
        <w:t xml:space="preserve">Chřipka má </w:t>
      </w:r>
      <w:r w:rsidRPr="00BF1AE2">
        <w:rPr>
          <w:b/>
          <w:bCs/>
          <w:lang w:val="cs-CZ"/>
        </w:rPr>
        <w:t>míru infekčnosti</w:t>
      </w:r>
      <w:r w:rsidRPr="00BF1AE2">
        <w:rPr>
          <w:lang w:val="cs-CZ"/>
        </w:rPr>
        <w:t xml:space="preserve"> (nebo R0) pouze asi 1,5, což znamená, že každý nemocný infikuje v průměru 1,5 dalších. Naproti tomu covid-19 bez sociálního distancování má R0 asi 2,5. </w:t>
      </w:r>
    </w:p>
    <w:p w14:paraId="59EAA873" w14:textId="77777777" w:rsidR="00625829" w:rsidRPr="00BF1AE2" w:rsidRDefault="00625829" w:rsidP="00625829">
      <w:pPr>
        <w:rPr>
          <w:lang w:val="cs-CZ"/>
        </w:rPr>
      </w:pPr>
      <w:r w:rsidRPr="00BF1AE2">
        <w:rPr>
          <w:lang w:val="cs-CZ"/>
        </w:rPr>
        <w:t xml:space="preserve">Druhým měřítkem viru je, jak často musí být infikovaní lidé hospitalizováni. Se sezónní chřipkou je to zhruba 1 </w:t>
      </w:r>
      <w:r w:rsidRPr="00BF1AE2">
        <w:rPr>
          <w:color w:val="auto"/>
          <w:lang w:val="cs-CZ"/>
        </w:rPr>
        <w:t>procento</w:t>
      </w:r>
      <w:r w:rsidRPr="00BF1AE2">
        <w:rPr>
          <w:lang w:val="cs-CZ"/>
        </w:rPr>
        <w:t xml:space="preserve">; u koronaviru se odhady pohybují od 5 do 20 procent. Vyšší R0 a vyšší </w:t>
      </w:r>
      <w:r w:rsidRPr="00BF1AE2">
        <w:rPr>
          <w:b/>
          <w:bCs/>
          <w:lang w:val="cs-CZ"/>
        </w:rPr>
        <w:t>míra hospitalizace</w:t>
      </w:r>
      <w:r w:rsidRPr="00BF1AE2">
        <w:rPr>
          <w:lang w:val="cs-CZ"/>
        </w:rPr>
        <w:t xml:space="preserve"> dokáží vyvolat ve společnosti chaos. Jediná osoba s chřipkou může během dvou měsíců infikovat dalších 386 lidí a jen velmi málo z nich by bylo hospitalizováno. Ale jeden pacient s covidem-19 by za stejné období infikoval 99.000 lidí, z nichž asi téměř 20.000 by muselo být hospitalizováno. </w:t>
      </w:r>
    </w:p>
    <w:p w14:paraId="1A4D32D3" w14:textId="02A70965" w:rsidR="00625829" w:rsidRPr="00BF1AE2" w:rsidRDefault="00625829" w:rsidP="00625829">
      <w:pPr>
        <w:rPr>
          <w:lang w:val="cs-CZ"/>
        </w:rPr>
      </w:pPr>
      <w:r w:rsidRPr="00BF1AE2">
        <w:rPr>
          <w:lang w:val="cs-CZ"/>
        </w:rPr>
        <w:t xml:space="preserve">Třetím faktorem je </w:t>
      </w:r>
      <w:r w:rsidRPr="00BF1AE2">
        <w:rPr>
          <w:b/>
          <w:bCs/>
          <w:lang w:val="cs-CZ"/>
        </w:rPr>
        <w:t>smrtnost</w:t>
      </w:r>
      <w:r w:rsidRPr="00BF1AE2">
        <w:rPr>
          <w:lang w:val="cs-CZ"/>
        </w:rPr>
        <w:t>, „míra úmrtnosti na případy nakažených“, nebo procento lidí, kteří nemocí onemocní, a nakonec na ni zemřou. U chřipky je to asi 0,1 procenta. U covidu-19 je to stále nejisté, ale i za optimálních okolností může být smrtnost i desetkrát větší, zhruba 1 procento – ačkoli v některých zemích, jako je například Itálie, se starší populací a přetíženými nemocnicemi, byla smrtnost mnohem vyšší.</w:t>
      </w:r>
    </w:p>
    <w:p w14:paraId="1EA38379" w14:textId="77777777" w:rsidR="00625829" w:rsidRPr="00BF1AE2" w:rsidRDefault="00625829" w:rsidP="00625829">
      <w:pPr>
        <w:rPr>
          <w:lang w:val="cs-CZ"/>
        </w:rPr>
      </w:pPr>
    </w:p>
    <w:p w14:paraId="01F782FE" w14:textId="77777777" w:rsidR="00625829" w:rsidRPr="00BF1AE2" w:rsidRDefault="00625829" w:rsidP="00625829">
      <w:pPr>
        <w:jc w:val="left"/>
        <w:rPr>
          <w:lang w:val="cs-CZ"/>
        </w:rPr>
      </w:pPr>
      <w:r w:rsidRPr="00BF1AE2">
        <w:rPr>
          <w:lang w:val="cs-CZ"/>
        </w:rPr>
        <w:t xml:space="preserve">(Zdroj: </w:t>
      </w:r>
      <w:r w:rsidRPr="00BF1AE2">
        <w:rPr>
          <w:rStyle w:val="odkazChar"/>
          <w:lang w:val="cs-CZ"/>
        </w:rPr>
        <w:t>https://www.wikiwand.com/cs/Covid-19 a http://www.szu.cz/tema/prevence/chripka-versus-koronavirus-podobnosti-a-zasadni-rozdily-k-18</w:t>
      </w:r>
      <w:r w:rsidRPr="00BF1AE2">
        <w:rPr>
          <w:lang w:val="cs-CZ"/>
        </w:rPr>
        <w:t>)</w:t>
      </w:r>
    </w:p>
    <w:p w14:paraId="0F68E912" w14:textId="77777777" w:rsidR="00625829" w:rsidRPr="00BF1AE2" w:rsidRDefault="00625829" w:rsidP="00625829">
      <w:pPr>
        <w:rPr>
          <w:lang w:val="cs-CZ"/>
        </w:rPr>
      </w:pPr>
    </w:p>
    <w:p w14:paraId="24181C3C" w14:textId="46C2241E" w:rsidR="00C3179D" w:rsidRPr="00BF1AE2" w:rsidRDefault="00625829" w:rsidP="00625829">
      <w:pPr>
        <w:rPr>
          <w:lang w:val="cs-CZ"/>
        </w:rPr>
      </w:pPr>
      <w:r w:rsidRPr="00BF1AE2">
        <w:rPr>
          <w:b/>
          <w:bCs/>
          <w:lang w:val="cs-CZ"/>
        </w:rPr>
        <w:t>Shrnutí:</w:t>
      </w:r>
      <w:r w:rsidRPr="00BF1AE2">
        <w:rPr>
          <w:lang w:val="cs-CZ"/>
        </w:rPr>
        <w:t xml:space="preserve"> Pacienti vyžadující intenzivní péči (připojení na mimotělní oběhový systém nebo na ventilátor pro usnadnění dýchání) mohou v případě velkého rozšíření nákazy doslova zaplavit nemocnice a přetížit jejich kapacitu, přestože jich je jen malé procento z celkového počtu nakažených. Problémem totiž je, že nákaza se šíří relativně rychle a dlouho bývá skryta (i kvůli bezpříznakovým pacientům) a její vývoj bývá u rizikových pacientů drastický. Více o tom, jaké následky může mít neřízená infekce, najdete v lekci o opatřeních jednotlivců a států.</w:t>
      </w:r>
    </w:p>
    <w:p w14:paraId="6E84E1CA" w14:textId="4BFFE224" w:rsidR="00CC768F" w:rsidRPr="00BF1AE2" w:rsidRDefault="00C3179D" w:rsidP="000C19ED">
      <w:pPr>
        <w:pStyle w:val="Heading2"/>
      </w:pPr>
      <w:r w:rsidRPr="00BF1AE2">
        <w:t>Cytokinová bouře</w:t>
      </w:r>
    </w:p>
    <w:p w14:paraId="23405425" w14:textId="77777777" w:rsidR="00625829" w:rsidRPr="00BF1AE2" w:rsidRDefault="00625829" w:rsidP="00625829">
      <w:pPr>
        <w:pStyle w:val="NormalWeb"/>
        <w:spacing w:before="0" w:beforeAutospacing="0" w:after="0" w:afterAutospacing="0"/>
        <w:rPr>
          <w:color w:val="auto"/>
        </w:rPr>
      </w:pPr>
      <w:r w:rsidRPr="00BF1AE2">
        <w:rPr>
          <w:rFonts w:ascii="Arial" w:hAnsi="Arial" w:cs="Arial"/>
          <w:sz w:val="22"/>
          <w:szCs w:val="22"/>
        </w:rPr>
        <w:t xml:space="preserve">Nyní si přiblížíme ještě jedno riziko nemoci COVID-19: Ačkoli je závažný průběh onemocnění největším rizikem pro starší skupiny obyvatelstva, na Covid-19 umírají i mladí lidé bez známého chronického onemocnění. Jednou z příčin úmrtí může být </w:t>
      </w:r>
      <w:r w:rsidRPr="00BF1AE2">
        <w:rPr>
          <w:rFonts w:ascii="Arial" w:hAnsi="Arial" w:cs="Arial"/>
          <w:b/>
          <w:bCs/>
          <w:sz w:val="22"/>
          <w:szCs w:val="22"/>
        </w:rPr>
        <w:t>přehnaná autoimunitní reakce</w:t>
      </w:r>
      <w:r w:rsidRPr="00BF1AE2">
        <w:rPr>
          <w:rFonts w:ascii="Arial" w:hAnsi="Arial" w:cs="Arial"/>
          <w:sz w:val="22"/>
          <w:szCs w:val="22"/>
        </w:rPr>
        <w:t>. </w:t>
      </w:r>
    </w:p>
    <w:p w14:paraId="75E8CAA2" w14:textId="77777777" w:rsidR="00625829" w:rsidRPr="00BF1AE2" w:rsidRDefault="00625829" w:rsidP="00625829">
      <w:pPr>
        <w:rPr>
          <w:lang w:val="cs-CZ"/>
        </w:rPr>
      </w:pPr>
    </w:p>
    <w:p w14:paraId="7EB295B8" w14:textId="77777777" w:rsidR="00625829" w:rsidRPr="00BF1AE2" w:rsidRDefault="00625829" w:rsidP="00625829">
      <w:pPr>
        <w:pStyle w:val="NormalWeb"/>
        <w:spacing w:before="0" w:beforeAutospacing="0" w:after="0" w:afterAutospacing="0"/>
      </w:pPr>
      <w:r w:rsidRPr="00BF1AE2">
        <w:rPr>
          <w:rFonts w:ascii="Arial" w:hAnsi="Arial" w:cs="Arial"/>
          <w:sz w:val="22"/>
          <w:szCs w:val="22"/>
        </w:rPr>
        <w:t xml:space="preserve">Podle Jimmy Whitwortha z Londýnské školy hygieny a tropické medicíny (LSHTM) závažnost nemoci zřejmě souvisí s takzvanou </w:t>
      </w:r>
      <w:r w:rsidRPr="00BF1AE2">
        <w:rPr>
          <w:rFonts w:ascii="Arial" w:hAnsi="Arial" w:cs="Arial"/>
          <w:b/>
          <w:bCs/>
          <w:sz w:val="22"/>
          <w:szCs w:val="22"/>
        </w:rPr>
        <w:t>cytokinovou bouří</w:t>
      </w:r>
      <w:r w:rsidRPr="00BF1AE2">
        <w:rPr>
          <w:rFonts w:ascii="Arial" w:hAnsi="Arial" w:cs="Arial"/>
          <w:sz w:val="22"/>
          <w:szCs w:val="22"/>
        </w:rPr>
        <w:t>, kdy dochází k závažné imunitní reakci, při níž tělo produkuje imunitní buňky a proteiny, které mohou zničit jiné orgány. Může také dojít k tomu, že oslabený imunitní systém neodolá následné bakteriální infekci nebo způsobí vlastnímu organismu nevratné poškození orgánů.</w:t>
      </w:r>
    </w:p>
    <w:p w14:paraId="6A17B4C2" w14:textId="77777777" w:rsidR="00625829" w:rsidRPr="00BF1AE2" w:rsidRDefault="00625829">
      <w:pPr>
        <w:jc w:val="left"/>
        <w:rPr>
          <w:lang w:val="cs-CZ"/>
        </w:rPr>
      </w:pPr>
      <w:r w:rsidRPr="00BF1AE2">
        <w:rPr>
          <w:lang w:val="cs-CZ"/>
        </w:rPr>
        <w:br w:type="page"/>
      </w:r>
    </w:p>
    <w:p w14:paraId="69BB4952" w14:textId="1C043FFE" w:rsidR="0029752C" w:rsidRPr="00BF1AE2" w:rsidRDefault="00625829" w:rsidP="00625829">
      <w:pPr>
        <w:rPr>
          <w:lang w:val="cs-CZ"/>
        </w:rPr>
      </w:pPr>
      <w:r w:rsidRPr="00BF1AE2">
        <w:rPr>
          <w:lang w:val="cs-CZ"/>
        </w:rPr>
        <w:lastRenderedPageBreak/>
        <w:t xml:space="preserve">Představit si to můžete pomoci následující </w:t>
      </w:r>
      <w:hyperlink r:id="rId20" w:history="1">
        <w:r w:rsidRPr="00BF1AE2">
          <w:rPr>
            <w:rStyle w:val="odkazChar"/>
            <w:lang w:val="cs-CZ"/>
          </w:rPr>
          <w:t>animace</w:t>
        </w:r>
      </w:hyperlink>
      <w:r w:rsidRPr="00BF1AE2">
        <w:rPr>
          <w:lang w:val="cs-CZ"/>
        </w:rPr>
        <w:t xml:space="preserve"> (0:30-4:55, dostupné české titulky):</w:t>
      </w:r>
    </w:p>
    <w:p w14:paraId="381986A7" w14:textId="77777777" w:rsidR="0029752C" w:rsidRPr="00BF1AE2" w:rsidRDefault="0029752C" w:rsidP="00C3179D">
      <w:pPr>
        <w:rPr>
          <w:lang w:val="cs-CZ"/>
        </w:rPr>
      </w:pPr>
    </w:p>
    <w:p w14:paraId="32936FB2" w14:textId="0F56B99E" w:rsidR="00C3179D" w:rsidRPr="00BF1AE2" w:rsidRDefault="0029752C" w:rsidP="00C3179D">
      <w:pPr>
        <w:rPr>
          <w:lang w:val="cs-CZ"/>
        </w:rPr>
      </w:pPr>
      <w:r w:rsidRPr="00BF1AE2">
        <w:rPr>
          <w:noProof/>
          <w:lang w:val="cs-CZ"/>
        </w:rPr>
        <w:drawing>
          <wp:anchor distT="0" distB="0" distL="114300" distR="114300" simplePos="0" relativeHeight="251668480" behindDoc="0" locked="0" layoutInCell="1" allowOverlap="1" wp14:anchorId="60034149" wp14:editId="4C76A890">
            <wp:simplePos x="0" y="0"/>
            <wp:positionH relativeFrom="margin">
              <wp:align>center</wp:align>
            </wp:positionH>
            <wp:positionV relativeFrom="paragraph">
              <wp:posOffset>1155167</wp:posOffset>
            </wp:positionV>
            <wp:extent cx="1353312" cy="1353312"/>
            <wp:effectExtent l="0" t="0" r="0" b="0"/>
            <wp:wrapNone/>
            <wp:docPr id="4" name="Picture 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AE2">
        <w:rPr>
          <w:noProof/>
          <w:lang w:val="cs-CZ"/>
        </w:rPr>
        <w:drawing>
          <wp:inline distT="0" distB="0" distL="0" distR="0" wp14:anchorId="5319948D" wp14:editId="7F2D7E64">
            <wp:extent cx="5943600" cy="3343275"/>
            <wp:effectExtent l="0" t="0" r="0" b="9525"/>
            <wp:docPr id="30" name="Picture 3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hlinkClick r:id="rId20"/>
                    </pic:cNvPr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9C79" w14:textId="774E78AA" w:rsidR="0029752C" w:rsidRPr="00BF1AE2" w:rsidRDefault="0029752C" w:rsidP="00C3179D">
      <w:pPr>
        <w:rPr>
          <w:lang w:val="cs-CZ"/>
        </w:rPr>
      </w:pPr>
    </w:p>
    <w:p w14:paraId="7F664A69" w14:textId="77777777" w:rsidR="0029752C" w:rsidRPr="00BF1AE2" w:rsidRDefault="0029752C" w:rsidP="0029752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D7B47D" w14:textId="14E5BB89" w:rsidR="0029752C" w:rsidRPr="00BF1AE2" w:rsidRDefault="0029752C" w:rsidP="0029752C">
      <w:pPr>
        <w:pStyle w:val="Heading2"/>
      </w:pPr>
      <w:r w:rsidRPr="00BF1AE2">
        <w:t>Aktivita na závěr</w:t>
      </w:r>
    </w:p>
    <w:p w14:paraId="327B1D54" w14:textId="77777777" w:rsidR="00625829" w:rsidRPr="00BF1AE2" w:rsidRDefault="00625829" w:rsidP="00625829">
      <w:pPr>
        <w:pStyle w:val="NormalWeb"/>
        <w:spacing w:before="0" w:beforeAutospacing="0" w:after="0" w:afterAutospacing="0"/>
        <w:rPr>
          <w:color w:val="auto"/>
        </w:rPr>
      </w:pPr>
      <w:r w:rsidRPr="00BF1AE2">
        <w:rPr>
          <w:rFonts w:ascii="Arial" w:hAnsi="Arial" w:cs="Arial"/>
          <w:sz w:val="22"/>
          <w:szCs w:val="22"/>
        </w:rPr>
        <w:t xml:space="preserve">Dokážete v aplikaci Corinth, případně na platformě </w:t>
      </w:r>
      <w:hyperlink r:id="rId24" w:history="1">
        <w:r w:rsidRPr="00BF1AE2">
          <w:rPr>
            <w:rStyle w:val="odkazChar"/>
            <w:rFonts w:ascii="Arial" w:hAnsi="Arial" w:cs="Arial"/>
          </w:rPr>
          <w:t>Lifeliqe on-line</w:t>
        </w:r>
      </w:hyperlink>
      <w:r w:rsidRPr="00BF1AE2">
        <w:rPr>
          <w:rFonts w:ascii="Arial" w:hAnsi="Arial" w:cs="Arial"/>
          <w:sz w:val="22"/>
          <w:szCs w:val="22"/>
        </w:rPr>
        <w:t xml:space="preserve"> nalézt modely dalších orgánů, které COVID-19 může napadnout?</w:t>
      </w:r>
    </w:p>
    <w:p w14:paraId="3820F3BC" w14:textId="77777777" w:rsidR="00625829" w:rsidRPr="00BF1AE2" w:rsidRDefault="00625829" w:rsidP="00625829">
      <w:pPr>
        <w:pStyle w:val="NormalWeb"/>
        <w:spacing w:before="0" w:beforeAutospacing="0" w:after="0" w:afterAutospacing="0"/>
      </w:pPr>
      <w:r w:rsidRPr="00BF1AE2">
        <w:rPr>
          <w:rFonts w:ascii="Arial" w:hAnsi="Arial" w:cs="Arial"/>
          <w:sz w:val="22"/>
          <w:szCs w:val="22"/>
        </w:rPr>
        <w:t>Nápověda: už jsme si říkali, že jde především o dýchací a trávicí soustavu. </w:t>
      </w:r>
    </w:p>
    <w:p w14:paraId="18780021" w14:textId="6333536E" w:rsidR="0029752C" w:rsidRPr="00BF1AE2" w:rsidRDefault="00625829" w:rsidP="00625829">
      <w:pPr>
        <w:rPr>
          <w:lang w:val="cs-CZ"/>
        </w:rPr>
      </w:pPr>
      <w:r w:rsidRPr="00BF1AE2">
        <w:rPr>
          <w:lang w:val="cs-CZ"/>
        </w:rPr>
        <w:t xml:space="preserve">Jestli najdete vhodný model, můžete pomocí funkce </w:t>
      </w:r>
      <w:r w:rsidRPr="00BF1AE2">
        <w:rPr>
          <w:b/>
          <w:bCs/>
          <w:i/>
          <w:iCs/>
          <w:lang w:val="cs-CZ"/>
        </w:rPr>
        <w:t>Sdílet</w:t>
      </w:r>
      <w:r w:rsidRPr="00BF1AE2">
        <w:rPr>
          <w:lang w:val="cs-CZ"/>
        </w:rPr>
        <w:t xml:space="preserve"> vytvořit jeho snímek (či snímky více orgánů) a vytvořit infografiku o průběhu nemoci.</w:t>
      </w:r>
    </w:p>
    <w:sectPr w:rsidR="0029752C" w:rsidRPr="00BF1AE2" w:rsidSect="0034676D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11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B5A3D" w14:textId="77777777" w:rsidR="00A71976" w:rsidRDefault="00A71976" w:rsidP="00F855FA">
      <w:r>
        <w:separator/>
      </w:r>
    </w:p>
  </w:endnote>
  <w:endnote w:type="continuationSeparator" w:id="0">
    <w:p w14:paraId="0CCD7B19" w14:textId="77777777" w:rsidR="00A71976" w:rsidRDefault="00A71976" w:rsidP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ECF9C" w14:textId="47FB3A52" w:rsidR="008A5225" w:rsidRPr="008A5225" w:rsidRDefault="008A5225" w:rsidP="006D0FE3">
    <w:pPr>
      <w:pStyle w:val="Footer"/>
      <w:jc w:val="center"/>
    </w:pPr>
    <w:r w:rsidRPr="008A5225">
      <w:t>www.corinth3d.com</w:t>
    </w:r>
  </w:p>
  <w:p w14:paraId="37819883" w14:textId="77777777" w:rsidR="008A5225" w:rsidRPr="008A5225" w:rsidRDefault="008A5225" w:rsidP="00F855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7172B711" w:rsidR="00981736" w:rsidRPr="00C84545" w:rsidRDefault="00C84545" w:rsidP="00F855FA">
    <w:pPr>
      <w:pStyle w:val="Footer"/>
      <w:jc w:val="center"/>
      <w:rPr>
        <w:lang w:val="cs-CZ"/>
      </w:rPr>
    </w:pPr>
    <w:r>
      <w:rPr>
        <w:lang w:val="cs-CZ"/>
      </w:rPr>
      <w:t>www.corinth3d.com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03F3F" w14:textId="77777777" w:rsidR="00A71976" w:rsidRDefault="00A71976" w:rsidP="00F855FA">
      <w:r>
        <w:separator/>
      </w:r>
    </w:p>
  </w:footnote>
  <w:footnote w:type="continuationSeparator" w:id="0">
    <w:p w14:paraId="2B948D05" w14:textId="77777777" w:rsidR="00A71976" w:rsidRDefault="00A71976" w:rsidP="00F8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CFE6D" w14:textId="4E42634A" w:rsidR="007A2C7E" w:rsidRPr="0034676D" w:rsidRDefault="0034676D" w:rsidP="00F855FA">
    <w:pPr>
      <w:pStyle w:val="Subtitle"/>
      <w:rPr>
        <w:lang w:val="pl-PL"/>
      </w:rPr>
    </w:pPr>
    <w:r w:rsidRPr="0034676D">
      <w:rPr>
        <w:noProof/>
      </w:rPr>
      <w:drawing>
        <wp:anchor distT="0" distB="0" distL="114300" distR="114300" simplePos="0" relativeHeight="251658240" behindDoc="0" locked="0" layoutInCell="1" allowOverlap="1" wp14:anchorId="6DA8B716" wp14:editId="44FF7F75">
          <wp:simplePos x="0" y="0"/>
          <wp:positionH relativeFrom="margin">
            <wp:posOffset>4439920</wp:posOffset>
          </wp:positionH>
          <wp:positionV relativeFrom="paragraph">
            <wp:posOffset>-33020</wp:posOffset>
          </wp:positionV>
          <wp:extent cx="1493520" cy="21590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BE8C7" w14:textId="77777777" w:rsidR="00B74D09" w:rsidRPr="00E22DDC" w:rsidRDefault="0034676D" w:rsidP="00B74D09">
    <w:pPr>
      <w:pStyle w:val="Subtitle"/>
      <w:jc w:val="left"/>
      <w:rPr>
        <w:sz w:val="16"/>
        <w:szCs w:val="16"/>
        <w:lang w:val="cs-CZ"/>
      </w:rPr>
    </w:pPr>
    <w:r w:rsidRPr="00E22DDC">
      <w:rPr>
        <w:noProof/>
        <w:sz w:val="16"/>
        <w:szCs w:val="16"/>
        <w:lang w:val="cs-CZ"/>
      </w:rPr>
      <w:drawing>
        <wp:anchor distT="0" distB="0" distL="114300" distR="114300" simplePos="0" relativeHeight="251660288" behindDoc="0" locked="0" layoutInCell="1" allowOverlap="1" wp14:anchorId="48119C5B" wp14:editId="66A82E71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4D09" w:rsidRPr="00E22DDC">
      <w:rPr>
        <w:noProof/>
        <w:sz w:val="16"/>
        <w:szCs w:val="16"/>
        <w:lang w:val="cs-CZ"/>
      </w:rPr>
      <w:drawing>
        <wp:anchor distT="0" distB="0" distL="114300" distR="114300" simplePos="0" relativeHeight="251662336" behindDoc="0" locked="0" layoutInCell="1" allowOverlap="1" wp14:anchorId="589DD3E0" wp14:editId="39D615B3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4D09" w:rsidRPr="00E22DDC">
      <w:rPr>
        <w:sz w:val="16"/>
        <w:szCs w:val="16"/>
        <w:lang w:val="cs-CZ"/>
      </w:rPr>
      <w:t xml:space="preserve">Online verze Corinthu je dostupná na platformě Lifeliqe. </w:t>
    </w:r>
    <w:r w:rsidR="00B74D09" w:rsidRPr="00E22DDC">
      <w:rPr>
        <w:sz w:val="16"/>
        <w:szCs w:val="16"/>
        <w:lang w:val="cs-CZ"/>
      </w:rPr>
      <w:br/>
      <w:t xml:space="preserve">Více informací o tom, jak </w:t>
    </w:r>
    <w:r w:rsidR="00A71976">
      <w:fldChar w:fldCharType="begin"/>
    </w:r>
    <w:r w:rsidR="00A71976" w:rsidRPr="00531024">
      <w:rPr>
        <w:lang w:val="pl-PL"/>
      </w:rPr>
      <w:instrText xml:space="preserve"> HYPERLINK "https://www.corinth3d.com/cs/corinth-online-manual-student" </w:instrText>
    </w:r>
    <w:r w:rsidR="00A71976">
      <w:fldChar w:fldCharType="separate"/>
    </w:r>
    <w:r w:rsidR="00B74D09" w:rsidRPr="00E22DDC">
      <w:rPr>
        <w:color w:val="3C3B5C"/>
        <w:sz w:val="16"/>
        <w:szCs w:val="16"/>
        <w:u w:val="single"/>
        <w:lang w:val="cs-CZ"/>
      </w:rPr>
      <w:t>se přihlásit a používat.</w:t>
    </w:r>
    <w:r w:rsidR="00A71976">
      <w:rPr>
        <w:color w:val="3C3B5C"/>
        <w:sz w:val="16"/>
        <w:szCs w:val="16"/>
        <w:u w:val="single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2E7410"/>
    <w:multiLevelType w:val="multilevel"/>
    <w:tmpl w:val="92A8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663F3A"/>
    <w:multiLevelType w:val="hybridMultilevel"/>
    <w:tmpl w:val="5F8E3A70"/>
    <w:lvl w:ilvl="0" w:tplc="A35A5E9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901CB"/>
    <w:multiLevelType w:val="multilevel"/>
    <w:tmpl w:val="92B81F46"/>
    <w:lvl w:ilvl="0">
      <w:start w:val="1"/>
      <w:numFmt w:val="decimal"/>
      <w:pStyle w:val="seznamsslam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631ED4"/>
    <w:multiLevelType w:val="hybridMultilevel"/>
    <w:tmpl w:val="5CB05FB2"/>
    <w:lvl w:ilvl="0" w:tplc="F9444CC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B543D"/>
    <w:multiLevelType w:val="hybridMultilevel"/>
    <w:tmpl w:val="7588506C"/>
    <w:lvl w:ilvl="0" w:tplc="3E8831F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84AF0"/>
    <w:multiLevelType w:val="multilevel"/>
    <w:tmpl w:val="505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4B09CB"/>
    <w:multiLevelType w:val="hybridMultilevel"/>
    <w:tmpl w:val="14E4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5368CC"/>
    <w:multiLevelType w:val="hybridMultilevel"/>
    <w:tmpl w:val="FB0C9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F014B"/>
    <w:multiLevelType w:val="multilevel"/>
    <w:tmpl w:val="9A8EB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076093"/>
    <w:multiLevelType w:val="hybridMultilevel"/>
    <w:tmpl w:val="92A2FE92"/>
    <w:lvl w:ilvl="0" w:tplc="4FD2B12C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0D0EEE"/>
    <w:multiLevelType w:val="multilevel"/>
    <w:tmpl w:val="85C2084C"/>
    <w:lvl w:ilvl="0">
      <w:start w:val="1"/>
      <w:numFmt w:val="bullet"/>
      <w:pStyle w:val="seznambulet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C3B5C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085A03"/>
    <w:multiLevelType w:val="hybridMultilevel"/>
    <w:tmpl w:val="B69AD9AA"/>
    <w:lvl w:ilvl="0" w:tplc="E49A827A">
      <w:start w:val="1"/>
      <w:numFmt w:val="decimal"/>
      <w:pStyle w:val="Heading2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3C3B5C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3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25"/>
  </w:num>
  <w:num w:numId="17">
    <w:abstractNumId w:val="23"/>
  </w:num>
  <w:num w:numId="18">
    <w:abstractNumId w:val="26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4"/>
  </w:num>
  <w:num w:numId="22">
    <w:abstractNumId w:val="17"/>
  </w:num>
  <w:num w:numId="23">
    <w:abstractNumId w:val="14"/>
  </w:num>
  <w:num w:numId="24">
    <w:abstractNumId w:val="19"/>
  </w:num>
  <w:num w:numId="25">
    <w:abstractNumId w:val="27"/>
  </w:num>
  <w:num w:numId="26">
    <w:abstractNumId w:val="21"/>
  </w:num>
  <w:num w:numId="27">
    <w:abstractNumId w:val="15"/>
  </w:num>
  <w:num w:numId="28">
    <w:abstractNumId w:val="20"/>
  </w:num>
  <w:num w:numId="29">
    <w:abstractNumId w:val="12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07121"/>
    <w:rsid w:val="00072EF3"/>
    <w:rsid w:val="000C19ED"/>
    <w:rsid w:val="000E1F93"/>
    <w:rsid w:val="00102BBB"/>
    <w:rsid w:val="00152E56"/>
    <w:rsid w:val="00171527"/>
    <w:rsid w:val="0023431B"/>
    <w:rsid w:val="0024427E"/>
    <w:rsid w:val="00244EB0"/>
    <w:rsid w:val="00272862"/>
    <w:rsid w:val="0029752C"/>
    <w:rsid w:val="002B701E"/>
    <w:rsid w:val="00314982"/>
    <w:rsid w:val="0034676D"/>
    <w:rsid w:val="00377FF4"/>
    <w:rsid w:val="003C7105"/>
    <w:rsid w:val="003D6D20"/>
    <w:rsid w:val="003D758B"/>
    <w:rsid w:val="003F1E57"/>
    <w:rsid w:val="00400194"/>
    <w:rsid w:val="0042349A"/>
    <w:rsid w:val="0045525A"/>
    <w:rsid w:val="00491261"/>
    <w:rsid w:val="004A14A6"/>
    <w:rsid w:val="004B6619"/>
    <w:rsid w:val="00531024"/>
    <w:rsid w:val="00543F79"/>
    <w:rsid w:val="00592A4F"/>
    <w:rsid w:val="005C2B3D"/>
    <w:rsid w:val="00625829"/>
    <w:rsid w:val="006D0FE3"/>
    <w:rsid w:val="006F5891"/>
    <w:rsid w:val="0071522E"/>
    <w:rsid w:val="0073783A"/>
    <w:rsid w:val="0074763C"/>
    <w:rsid w:val="0075526F"/>
    <w:rsid w:val="00770002"/>
    <w:rsid w:val="00772ED2"/>
    <w:rsid w:val="007A2C7E"/>
    <w:rsid w:val="007B324A"/>
    <w:rsid w:val="007E72CA"/>
    <w:rsid w:val="0084638A"/>
    <w:rsid w:val="00860894"/>
    <w:rsid w:val="00892063"/>
    <w:rsid w:val="008A5225"/>
    <w:rsid w:val="00981736"/>
    <w:rsid w:val="009F13CC"/>
    <w:rsid w:val="00A40DA8"/>
    <w:rsid w:val="00A61E3E"/>
    <w:rsid w:val="00A71976"/>
    <w:rsid w:val="00A851B1"/>
    <w:rsid w:val="00AC07A1"/>
    <w:rsid w:val="00B4266A"/>
    <w:rsid w:val="00B709FE"/>
    <w:rsid w:val="00B74D09"/>
    <w:rsid w:val="00BF1AE2"/>
    <w:rsid w:val="00C00A18"/>
    <w:rsid w:val="00C04F47"/>
    <w:rsid w:val="00C14B10"/>
    <w:rsid w:val="00C3179D"/>
    <w:rsid w:val="00C718E4"/>
    <w:rsid w:val="00C8202C"/>
    <w:rsid w:val="00C84545"/>
    <w:rsid w:val="00C864DB"/>
    <w:rsid w:val="00CC768F"/>
    <w:rsid w:val="00D25777"/>
    <w:rsid w:val="00D312DD"/>
    <w:rsid w:val="00D727F5"/>
    <w:rsid w:val="00D80829"/>
    <w:rsid w:val="00D97912"/>
    <w:rsid w:val="00DF1C24"/>
    <w:rsid w:val="00E01553"/>
    <w:rsid w:val="00E22DDC"/>
    <w:rsid w:val="00E331BE"/>
    <w:rsid w:val="00E651F1"/>
    <w:rsid w:val="00E9750E"/>
    <w:rsid w:val="00F04891"/>
    <w:rsid w:val="00F15D72"/>
    <w:rsid w:val="00F855FA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55FA"/>
    <w:pPr>
      <w:jc w:val="both"/>
    </w:pPr>
    <w:rPr>
      <w:color w:val="000000"/>
    </w:rPr>
  </w:style>
  <w:style w:type="paragraph" w:styleId="Heading1">
    <w:name w:val="heading 1"/>
    <w:basedOn w:val="Normal"/>
    <w:next w:val="Normal"/>
    <w:autoRedefine/>
    <w:uiPriority w:val="9"/>
    <w:qFormat/>
    <w:rsid w:val="00E9750E"/>
    <w:pPr>
      <w:keepNext/>
      <w:keepLines/>
      <w:spacing w:before="400" w:after="120"/>
      <w:jc w:val="center"/>
      <w:outlineLvl w:val="0"/>
    </w:pPr>
    <w:rPr>
      <w:rFonts w:ascii="Arial Black" w:hAnsi="Arial Black"/>
      <w:color w:val="3C3B5C"/>
      <w:sz w:val="72"/>
      <w:szCs w:val="72"/>
      <w:lang w:val="pl-PL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C19ED"/>
    <w:pPr>
      <w:keepNext/>
      <w:keepLines/>
      <w:numPr>
        <w:numId w:val="25"/>
      </w:numPr>
      <w:spacing w:before="720" w:after="120" w:line="240" w:lineRule="auto"/>
      <w:ind w:left="357" w:hanging="357"/>
      <w:jc w:val="left"/>
      <w:outlineLvl w:val="1"/>
    </w:pPr>
    <w:rPr>
      <w:b/>
      <w:color w:val="3C3B5C"/>
      <w:sz w:val="36"/>
      <w:szCs w:val="32"/>
      <w:lang w:val="cs-CZ"/>
    </w:rPr>
  </w:style>
  <w:style w:type="paragraph" w:styleId="Heading3">
    <w:name w:val="heading 3"/>
    <w:basedOn w:val="Normal"/>
    <w:next w:val="Normal"/>
    <w:uiPriority w:val="9"/>
    <w:unhideWhenUsed/>
    <w:qFormat/>
    <w:rsid w:val="004A14A6"/>
    <w:pPr>
      <w:keepNext/>
      <w:keepLines/>
      <w:spacing w:before="320" w:after="8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autoRedefine/>
    <w:qFormat/>
    <w:rsid w:val="00F855FA"/>
    <w:rPr>
      <w:color w:val="3C3B5C"/>
      <w:u w:val="single"/>
    </w:rPr>
  </w:style>
  <w:style w:type="character" w:customStyle="1" w:styleId="odkazChar">
    <w:name w:val="odkaz Char"/>
    <w:basedOn w:val="DefaultParagraphFont"/>
    <w:link w:val="odkaz"/>
    <w:rsid w:val="00F855FA"/>
    <w:rPr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3D758B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eznambulety">
    <w:name w:val="seznam bulety"/>
    <w:basedOn w:val="seznamsslama"/>
    <w:link w:val="seznambuletyChar"/>
    <w:qFormat/>
    <w:rsid w:val="00CC768F"/>
    <w:pPr>
      <w:numPr>
        <w:numId w:val="21"/>
      </w:numPr>
    </w:pPr>
    <w:rPr>
      <w:lang w:val="pl-PL"/>
    </w:rPr>
  </w:style>
  <w:style w:type="character" w:customStyle="1" w:styleId="seznambuletyChar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customStyle="1" w:styleId="popisekpodmodel">
    <w:name w:val="popisek pod model"/>
    <w:basedOn w:val="Caption"/>
    <w:link w:val="popisekpodmodelChar"/>
    <w:qFormat/>
    <w:rsid w:val="00B4266A"/>
    <w:pPr>
      <w:jc w:val="center"/>
    </w:pPr>
    <w:rPr>
      <w:i w:val="0"/>
      <w:iCs w:val="0"/>
      <w:color w:val="3C3B5C"/>
      <w:sz w:val="22"/>
      <w:szCs w:val="22"/>
      <w:lang w:val="cs-CZ"/>
    </w:rPr>
  </w:style>
  <w:style w:type="character" w:customStyle="1" w:styleId="CaptionChar">
    <w:name w:val="Caption Char"/>
    <w:basedOn w:val="DefaultParagraphFont"/>
    <w:link w:val="Caption"/>
    <w:uiPriority w:val="35"/>
    <w:rsid w:val="00B4266A"/>
    <w:rPr>
      <w:i/>
      <w:iCs/>
      <w:color w:val="1F497D" w:themeColor="text2"/>
      <w:sz w:val="18"/>
      <w:szCs w:val="18"/>
    </w:rPr>
  </w:style>
  <w:style w:type="character" w:customStyle="1" w:styleId="popisekpodmodelChar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lifeliqe.com/student/uJVPyh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online.lifeliqe.com/student/eCx88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youtu.be/BtN-goy9VO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hyperlink" Target="https://online.lifeliqe.com/Account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1.wdp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online.lifeliqe.com/student/Wsabn3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216B9-E89E-4A58-88FE-D9831B5AA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831</Words>
  <Characters>4505</Characters>
  <Application>Microsoft Office Word</Application>
  <DocSecurity>0</DocSecurity>
  <Lines>115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Corinth3D</dc:creator>
  <cp:lastModifiedBy>Jakub Hamersky</cp:lastModifiedBy>
  <cp:revision>8</cp:revision>
  <dcterms:created xsi:type="dcterms:W3CDTF">2020-04-23T16:18:00Z</dcterms:created>
  <dcterms:modified xsi:type="dcterms:W3CDTF">2020-04-28T13:36:00Z</dcterms:modified>
</cp:coreProperties>
</file>