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6A7D8C" w:rsidRDefault="00C718E4" w:rsidP="00CC768F"/>
    <w:p w14:paraId="0D98A286" w14:textId="0EF160A3" w:rsidR="0038056D" w:rsidRPr="006A7D8C" w:rsidRDefault="0038056D" w:rsidP="00093A2C">
      <w:pPr>
        <w:pStyle w:val="Heading3"/>
        <w:shd w:val="clear" w:color="auto" w:fill="3C3B5C"/>
        <w:jc w:val="center"/>
        <w:rPr>
          <w:rFonts w:ascii="Arial Black" w:hAnsi="Arial Black"/>
          <w:color w:val="FFFFFF" w:themeColor="background1"/>
          <w:sz w:val="68"/>
          <w:szCs w:val="68"/>
        </w:rPr>
      </w:pPr>
      <w:r w:rsidRPr="006A7D8C">
        <w:rPr>
          <w:rFonts w:ascii="Arial Black" w:hAnsi="Arial Black"/>
          <w:color w:val="FFFFFF" w:themeColor="background1"/>
          <w:sz w:val="68"/>
          <w:szCs w:val="68"/>
        </w:rPr>
        <w:t>Opatření jednotlivců</w:t>
      </w:r>
      <w:r w:rsidRPr="006A7D8C">
        <w:rPr>
          <w:rFonts w:ascii="Arial Black" w:hAnsi="Arial Black"/>
          <w:color w:val="FFFFFF" w:themeColor="background1"/>
          <w:sz w:val="68"/>
          <w:szCs w:val="68"/>
        </w:rPr>
        <w:br/>
        <w:t>a států proti COVID-19</w:t>
      </w:r>
    </w:p>
    <w:p w14:paraId="1D0E5E36" w14:textId="784D7160" w:rsidR="00CC768F" w:rsidRPr="006A7D8C" w:rsidRDefault="00CC768F" w:rsidP="00093A2C">
      <w:pPr>
        <w:pStyle w:val="Heading3"/>
        <w:shd w:val="clear" w:color="auto" w:fill="3C3B5C"/>
        <w:jc w:val="right"/>
        <w:rPr>
          <w:color w:val="FFFFFF" w:themeColor="background1"/>
        </w:rPr>
      </w:pPr>
      <w:r w:rsidRPr="006A7D8C">
        <w:rPr>
          <w:color w:val="FFFFFF" w:themeColor="background1"/>
        </w:rPr>
        <w:t>Biologie, 1. ročník (kvinta)</w:t>
      </w:r>
      <w:r w:rsidR="00093A2C" w:rsidRPr="006A7D8C">
        <w:rPr>
          <w:color w:val="FFFFFF" w:themeColor="background1"/>
        </w:rPr>
        <w:tab/>
      </w:r>
    </w:p>
    <w:p w14:paraId="4B40FCEE" w14:textId="674A2B9D" w:rsidR="00CC768F" w:rsidRPr="006A7D8C" w:rsidRDefault="00CC768F" w:rsidP="00CC768F"/>
    <w:p w14:paraId="23782291" w14:textId="77777777" w:rsidR="000E1F93" w:rsidRPr="006A7D8C" w:rsidRDefault="000E1F93" w:rsidP="00CC768F"/>
    <w:p w14:paraId="30A6665E" w14:textId="77777777" w:rsidR="0038056D" w:rsidRPr="006A7D8C" w:rsidRDefault="0038056D" w:rsidP="0038056D">
      <w:r w:rsidRPr="006A7D8C">
        <w:t xml:space="preserve">V závěrečné lekci si zopakujeme, jaká hygienická opatření je nutné provádět v rámci prevence proti nakažení a vysvětlíme si, jak se používají ochranné prostředky. V druhé části se podíváme na to, jak na stávající pandemii reagují představitelé států, zemí a firem ve snaze zabránit masivním ekonomickým a sociálním škodám. Na závěr budeme moci vytvořit informační plakát pro naše blízké. </w:t>
      </w:r>
    </w:p>
    <w:p w14:paraId="6AAE311B" w14:textId="0659733C" w:rsidR="00CC768F" w:rsidRPr="006A7D8C" w:rsidRDefault="00CC768F" w:rsidP="004A14A6">
      <w:pPr>
        <w:pStyle w:val="Heading3"/>
      </w:pPr>
      <w:r w:rsidRPr="006A7D8C">
        <w:t>Obsah lekce:</w:t>
      </w:r>
    </w:p>
    <w:p w14:paraId="46DDA4CC" w14:textId="77777777" w:rsidR="00B3767E" w:rsidRPr="006A7D8C" w:rsidRDefault="00B3767E" w:rsidP="00E106EE">
      <w:pPr>
        <w:pStyle w:val="seznamsslama"/>
        <w:numPr>
          <w:ilvl w:val="0"/>
          <w:numId w:val="31"/>
        </w:numPr>
      </w:pPr>
      <w:r w:rsidRPr="006A7D8C">
        <w:t>Ochranná opatření jednotlivců</w:t>
      </w:r>
    </w:p>
    <w:p w14:paraId="40080FD5" w14:textId="77777777" w:rsidR="00B3767E" w:rsidRPr="006A7D8C" w:rsidRDefault="00B3767E" w:rsidP="00E106EE">
      <w:pPr>
        <w:pStyle w:val="seznamsslama"/>
        <w:numPr>
          <w:ilvl w:val="0"/>
          <w:numId w:val="31"/>
        </w:numPr>
      </w:pPr>
      <w:r w:rsidRPr="006A7D8C">
        <w:t xml:space="preserve">Šíření nákazy světem a ochranná opatření na úrovni států </w:t>
      </w:r>
    </w:p>
    <w:p w14:paraId="10544389" w14:textId="77777777" w:rsidR="00B3767E" w:rsidRPr="006A7D8C" w:rsidRDefault="00B3767E" w:rsidP="00E106EE">
      <w:pPr>
        <w:pStyle w:val="seznamsslama"/>
        <w:numPr>
          <w:ilvl w:val="0"/>
          <w:numId w:val="31"/>
        </w:numPr>
      </w:pPr>
      <w:r w:rsidRPr="006A7D8C">
        <w:t>Aktivita na závěr</w:t>
      </w:r>
    </w:p>
    <w:p w14:paraId="4857163A" w14:textId="77777777" w:rsidR="00CC768F" w:rsidRPr="006A7D8C" w:rsidRDefault="00CC768F" w:rsidP="00CC768F"/>
    <w:p w14:paraId="6BA62D76" w14:textId="1A7C63CA" w:rsidR="00E9750E" w:rsidRPr="006A7D8C" w:rsidRDefault="00CC768F" w:rsidP="004A14A6">
      <w:pPr>
        <w:pStyle w:val="Heading3"/>
      </w:pPr>
      <w:r w:rsidRPr="006A7D8C">
        <w:t>Klíčová slova:</w:t>
      </w:r>
    </w:p>
    <w:p w14:paraId="281B1554" w14:textId="38156D84" w:rsidR="00CC768F" w:rsidRPr="006A7D8C" w:rsidRDefault="00B3767E" w:rsidP="00B3767E">
      <w:pPr>
        <w:ind w:firstLine="426"/>
      </w:pPr>
      <w:r w:rsidRPr="006A7D8C">
        <w:t>virus, koronavirus, desinfekce, roušky, respirátor, zamezení, zmírnění</w:t>
      </w:r>
    </w:p>
    <w:p w14:paraId="2369AE71" w14:textId="01F85BED" w:rsidR="00E9750E" w:rsidRPr="006A7D8C" w:rsidRDefault="00E9750E">
      <w:pPr>
        <w:jc w:val="left"/>
      </w:pPr>
      <w:r w:rsidRPr="006A7D8C">
        <w:br w:type="page"/>
      </w:r>
    </w:p>
    <w:p w14:paraId="7E8A703A" w14:textId="3E5847F7" w:rsidR="00CC768F" w:rsidRPr="006A7D8C" w:rsidRDefault="00B3767E" w:rsidP="00C864DB">
      <w:pPr>
        <w:pStyle w:val="Heading2"/>
      </w:pPr>
      <w:r w:rsidRPr="006A7D8C">
        <w:lastRenderedPageBreak/>
        <w:t>Ochranná opatření jednotlivců</w:t>
      </w:r>
    </w:p>
    <w:p w14:paraId="021F5A42" w14:textId="77777777" w:rsidR="0018428C" w:rsidRPr="006A7D8C" w:rsidRDefault="0018428C" w:rsidP="0018428C">
      <w:r w:rsidRPr="006A7D8C">
        <w:t>Jak jsme se dozvěděli, virus chřipky a virus SARS-CoV-2 (vyvolávající onemocnění COVID-19) se přenáší kapénkami (kýcháním, kašláním, prskáním nakaženého), kontaktem, kontaminovanými předměty nebo povrchy. Z tohoto důvodu jsou uplatňována preventivní hygienická opatření:</w:t>
      </w:r>
    </w:p>
    <w:p w14:paraId="07D64928" w14:textId="77777777" w:rsidR="0018428C" w:rsidRPr="006A7D8C" w:rsidRDefault="0018428C" w:rsidP="0018428C"/>
    <w:p w14:paraId="42C13955" w14:textId="77777777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časté mytí rukou</w:t>
      </w:r>
      <w:r w:rsidRPr="006A7D8C">
        <w:rPr>
          <w:lang w:val="cs-CZ"/>
        </w:rPr>
        <w:t xml:space="preserve"> nebo použití dezinfekčních prostředků (na ruce i na často používané povrchy, tedy kliky, mobilní telefony, klávesnice počítačů apod.) </w:t>
      </w:r>
    </w:p>
    <w:p w14:paraId="09C14C63" w14:textId="3C1BF07B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řádná „</w:t>
      </w:r>
      <w:r w:rsidR="006A7D8C" w:rsidRPr="006A7D8C">
        <w:rPr>
          <w:b/>
          <w:bCs/>
          <w:lang w:val="cs-CZ"/>
        </w:rPr>
        <w:t>respirační“ etiketa</w:t>
      </w:r>
      <w:r w:rsidRPr="006A7D8C">
        <w:rPr>
          <w:lang w:val="cs-CZ"/>
        </w:rPr>
        <w:t xml:space="preserve"> (kýchat ne do ruky ale raději do ohbí lokte či do papírového kapesníku, který člověk hned vyhodí)</w:t>
      </w:r>
    </w:p>
    <w:p w14:paraId="579C2657" w14:textId="77777777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nesahat si špinavýma rukama do obličeje</w:t>
      </w:r>
      <w:r w:rsidRPr="006A7D8C">
        <w:rPr>
          <w:lang w:val="cs-CZ"/>
        </w:rPr>
        <w:t xml:space="preserve"> (virus může do těla vstoupit i přes nosní sliznici nebo okem)</w:t>
      </w:r>
    </w:p>
    <w:p w14:paraId="1C77B02C" w14:textId="77777777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snížení sociálního kontaktu</w:t>
      </w:r>
      <w:r w:rsidRPr="006A7D8C">
        <w:rPr>
          <w:lang w:val="cs-CZ"/>
        </w:rPr>
        <w:t xml:space="preserve"> na minimum (zůstat doma, ve veřejném prostoru udržovat odstup od ostatních alespoň na 2 metry apod.), více se dozvíme v další části lekce</w:t>
      </w:r>
    </w:p>
    <w:p w14:paraId="36AE5649" w14:textId="77777777" w:rsidR="0018428C" w:rsidRPr="006A7D8C" w:rsidRDefault="0018428C" w:rsidP="0018428C"/>
    <w:p w14:paraId="3B72DBF5" w14:textId="16E57873" w:rsidR="00C864DB" w:rsidRPr="006A7D8C" w:rsidRDefault="0018428C" w:rsidP="0018428C">
      <w:r w:rsidRPr="006A7D8C">
        <w:t xml:space="preserve">Jak si tedy správně umýt ruce (hlavně po kontaktu s cizími (veřejnými) povrchy, jinou osobou, po příchodu z venku, před jídlem)? Podle vědeckých studií je nejdůležitější délka a důkladnost mytí rukou mýdlem alespoň po dobu 20 vteřin - mýdlo a alkohol v dezinfekčním prostředku naruší lipidový obal virionu a tím jej zničí. Můžete postupovat například podle návodu zde: </w:t>
      </w:r>
      <w:r w:rsidRPr="006A7D8C">
        <w:rPr>
          <w:rStyle w:val="odkazChar"/>
        </w:rPr>
        <w:t>https://www.loono.cz/files/loono-jak-si-spravne-myt-ruce.pdf</w:t>
      </w:r>
      <w:r w:rsidRPr="006A7D8C">
        <w:t xml:space="preserve">, nebo shlédnout </w:t>
      </w:r>
      <w:hyperlink r:id="rId8" w:history="1">
        <w:r w:rsidRPr="006A7D8C">
          <w:rPr>
            <w:rStyle w:val="odkazChar"/>
          </w:rPr>
          <w:t>ilustrační video</w:t>
        </w:r>
      </w:hyperlink>
      <w:r w:rsidRPr="006A7D8C">
        <w:t>, kde je místo mýdla použita barva:</w:t>
      </w:r>
    </w:p>
    <w:p w14:paraId="0D185DAF" w14:textId="77777777" w:rsidR="003045D7" w:rsidRPr="006A7D8C" w:rsidRDefault="003045D7" w:rsidP="00C864DB"/>
    <w:p w14:paraId="32936FB2" w14:textId="630CD68C" w:rsidR="00C3179D" w:rsidRPr="006A7D8C" w:rsidRDefault="003045D7" w:rsidP="00C3179D">
      <w:r w:rsidRPr="006A7D8C">
        <w:rPr>
          <w:noProof/>
        </w:rPr>
        <w:drawing>
          <wp:anchor distT="0" distB="0" distL="114300" distR="114300" simplePos="0" relativeHeight="251668480" behindDoc="0" locked="0" layoutInCell="1" allowOverlap="1" wp14:anchorId="60034149" wp14:editId="63E6ECE9">
            <wp:simplePos x="0" y="0"/>
            <wp:positionH relativeFrom="margin">
              <wp:align>center</wp:align>
            </wp:positionH>
            <wp:positionV relativeFrom="paragraph">
              <wp:posOffset>668177</wp:posOffset>
            </wp:positionV>
            <wp:extent cx="1353312" cy="1353312"/>
            <wp:effectExtent l="0" t="0" r="0" b="0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67E" w:rsidRPr="006A7D8C">
        <w:rPr>
          <w:noProof/>
        </w:rPr>
        <w:drawing>
          <wp:inline distT="0" distB="0" distL="0" distR="0" wp14:anchorId="66095099" wp14:editId="641CEC26">
            <wp:extent cx="5943373" cy="2707458"/>
            <wp:effectExtent l="0" t="0" r="635" b="0"/>
            <wp:docPr id="31" name="Pictur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8"/>
                    </pic:cNvPr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t="9769" b="9246"/>
                    <a:stretch/>
                  </pic:blipFill>
                  <pic:spPr bwMode="auto">
                    <a:xfrm>
                      <a:off x="0" y="0"/>
                      <a:ext cx="5943600" cy="270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B9C79" w14:textId="63B91FE4" w:rsidR="0029752C" w:rsidRPr="006A7D8C" w:rsidRDefault="0029752C" w:rsidP="00C3179D"/>
    <w:p w14:paraId="29A4D564" w14:textId="77777777" w:rsidR="002713A5" w:rsidRPr="006A7D8C" w:rsidRDefault="002713A5">
      <w:pPr>
        <w:jc w:val="left"/>
        <w:rPr>
          <w:color w:val="3C3B5C"/>
          <w:sz w:val="28"/>
          <w:szCs w:val="28"/>
        </w:rPr>
      </w:pPr>
      <w:r w:rsidRPr="006A7D8C">
        <w:br w:type="page"/>
      </w:r>
    </w:p>
    <w:p w14:paraId="2DFC3A1F" w14:textId="57D1E0AB" w:rsidR="0018428C" w:rsidRPr="006A7D8C" w:rsidRDefault="0018428C" w:rsidP="00E106EE">
      <w:pPr>
        <w:pStyle w:val="Heading3"/>
      </w:pPr>
      <w:r w:rsidRPr="006A7D8C">
        <w:lastRenderedPageBreak/>
        <w:t>Roušky, respirátory, obličejové štíty</w:t>
      </w:r>
    </w:p>
    <w:p w14:paraId="404E92B6" w14:textId="77777777" w:rsidR="0018428C" w:rsidRPr="006A7D8C" w:rsidRDefault="0018428C" w:rsidP="0018428C">
      <w:pPr>
        <w:pStyle w:val="NormalWeb"/>
        <w:rPr>
          <w:rFonts w:ascii="Arial" w:hAnsi="Arial" w:cs="Arial"/>
          <w:sz w:val="22"/>
          <w:szCs w:val="22"/>
        </w:rPr>
      </w:pPr>
      <w:r w:rsidRPr="006A7D8C">
        <w:rPr>
          <w:rFonts w:ascii="Arial" w:hAnsi="Arial" w:cs="Arial"/>
          <w:sz w:val="22"/>
          <w:szCs w:val="22"/>
        </w:rPr>
        <w:t>Posouzení, zda použít k zakrytí obličeje látkovou roušku či respirátor, závisí na zhodnocení rizikovosti prostředí, ve kterém se osoba pohybuje a činnost, kterou provozuje. Používání speciálních ochranných pomůcek na nesprávných místech může mít za následek jejich nedostatek. Přečtěte si, kde se ty které ochranné prostředky používají:</w:t>
      </w:r>
    </w:p>
    <w:p w14:paraId="5BF490E6" w14:textId="77777777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Respirátory FFP3</w:t>
      </w:r>
      <w:r w:rsidRPr="006A7D8C">
        <w:rPr>
          <w:lang w:val="cs-CZ"/>
        </w:rPr>
        <w:t xml:space="preserve">, společně s ochranou očí, by měli používat primárně zdravotničtí pracovníci pracující v prostředí s vysokou pravděpodobností kontaktu s infikovaným aerosolem, například urgentní příjem v nemocnicích či infekční kliniky s nakaženými pacienty nebo také pracovníci zdravotnické záchranné služby či pracovníci laboratoří (COVID-centra). Respirátory nebo polomasky na úrovni FFP3 je doporučeno používat také pracovníkům čističek odpadních vod, kteří se pohybují v blízkosti technologií provozu s výskytem vodních par. </w:t>
      </w:r>
    </w:p>
    <w:p w14:paraId="5067AD88" w14:textId="77777777" w:rsidR="0018428C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Respirátory FFP2</w:t>
      </w:r>
      <w:r w:rsidRPr="006A7D8C">
        <w:rPr>
          <w:lang w:val="cs-CZ"/>
        </w:rPr>
        <w:t xml:space="preserve"> jsou vhodné pro profese jako jsou ostatní lékaři, praktičtí lékaři, ambulantní specialisté, lékárníci. Dále jsou tyto respirátory vhodné pro zdravotnický personál na odběrových místech a zubní lékaře, kteří by měli mít respirátory doplněny štítem. Respirátory FFP2 jsou vhodné také pro prodavače, řidiče MHD, hasiče, policisty a příslušníky armády, pokud jsou v častém přímém styku s veřejností. V neposlední řadě také v potravinářském průmyslu, v tzv. čistých provozech.</w:t>
      </w:r>
    </w:p>
    <w:p w14:paraId="68EF3A49" w14:textId="77777777" w:rsidR="00554B5E" w:rsidRPr="006A7D8C" w:rsidRDefault="0018428C" w:rsidP="00E106EE">
      <w:pPr>
        <w:pStyle w:val="seznambulety"/>
        <w:rPr>
          <w:lang w:val="cs-CZ"/>
        </w:rPr>
      </w:pPr>
      <w:r w:rsidRPr="006A7D8C">
        <w:rPr>
          <w:b/>
          <w:bCs/>
          <w:lang w:val="cs-CZ"/>
        </w:rPr>
        <w:t>Roušky</w:t>
      </w:r>
      <w:r w:rsidRPr="006A7D8C">
        <w:rPr>
          <w:lang w:val="cs-CZ"/>
        </w:rPr>
        <w:t xml:space="preserve"> jednorázové nebo i látkové, </w:t>
      </w:r>
      <w:r w:rsidRPr="006A7D8C">
        <w:rPr>
          <w:b/>
          <w:bCs/>
          <w:lang w:val="cs-CZ"/>
        </w:rPr>
        <w:t>případně respirátory FFP1</w:t>
      </w:r>
      <w:r w:rsidRPr="006A7D8C">
        <w:rPr>
          <w:lang w:val="cs-CZ"/>
        </w:rPr>
        <w:t xml:space="preserve">, jsou doporučovány pro běžné občany, ostatní profese a činnosti, včetně pracovníků v průmyslu či potravinářství. </w:t>
      </w:r>
    </w:p>
    <w:p w14:paraId="34791C6A" w14:textId="3C9BE9EC" w:rsidR="0018428C" w:rsidRPr="006A7D8C" w:rsidRDefault="00554B5E" w:rsidP="00E106EE">
      <w:pPr>
        <w:pStyle w:val="seznambulety"/>
        <w:numPr>
          <w:ilvl w:val="0"/>
          <w:numId w:val="0"/>
        </w:numPr>
        <w:rPr>
          <w:lang w:val="cs-CZ"/>
        </w:rPr>
      </w:pPr>
      <w:r w:rsidRPr="006A7D8C">
        <w:rPr>
          <w:lang w:val="cs-CZ"/>
        </w:rPr>
        <w:br/>
      </w:r>
      <w:r w:rsidR="0018428C" w:rsidRPr="006A7D8C">
        <w:rPr>
          <w:lang w:val="cs-CZ"/>
        </w:rPr>
        <w:t>(Zdroj:</w:t>
      </w:r>
      <w:r w:rsidR="0018428C" w:rsidRPr="006A7D8C">
        <w:rPr>
          <w:rStyle w:val="odkazChar"/>
          <w:lang w:val="cs-CZ"/>
        </w:rPr>
        <w:t>https://koronavirus.mzcr.cz/doporuceni-k-noseni-respiratoru-a-rousek-ustenek-a-doporucene-tridy-ochrany-pro-vybrane-profese/)</w:t>
      </w:r>
      <w:r w:rsidR="0018428C" w:rsidRPr="006A7D8C">
        <w:rPr>
          <w:lang w:val="cs-CZ"/>
        </w:rPr>
        <w:t xml:space="preserve"> </w:t>
      </w:r>
    </w:p>
    <w:p w14:paraId="7FC6FEEE" w14:textId="77777777" w:rsidR="0018428C" w:rsidRPr="006A7D8C" w:rsidRDefault="0018428C" w:rsidP="0018428C">
      <w:pPr>
        <w:pStyle w:val="NormalWeb"/>
        <w:rPr>
          <w:rFonts w:ascii="Arial" w:hAnsi="Arial" w:cs="Arial"/>
          <w:sz w:val="22"/>
          <w:szCs w:val="22"/>
        </w:rPr>
      </w:pPr>
      <w:r w:rsidRPr="006A7D8C">
        <w:rPr>
          <w:rFonts w:ascii="Arial" w:hAnsi="Arial" w:cs="Arial"/>
          <w:sz w:val="22"/>
          <w:szCs w:val="22"/>
        </w:rPr>
        <w:t xml:space="preserve">A proč vlastně </w:t>
      </w:r>
      <w:r w:rsidRPr="006A7D8C">
        <w:rPr>
          <w:rFonts w:ascii="Arial" w:hAnsi="Arial" w:cs="Arial"/>
          <w:b/>
          <w:bCs/>
          <w:sz w:val="22"/>
          <w:szCs w:val="22"/>
        </w:rPr>
        <w:t>roušku jako běžný občan nosit</w:t>
      </w:r>
      <w:r w:rsidRPr="006A7D8C">
        <w:rPr>
          <w:rFonts w:ascii="Arial" w:hAnsi="Arial" w:cs="Arial"/>
          <w:sz w:val="22"/>
          <w:szCs w:val="22"/>
        </w:rPr>
        <w:t xml:space="preserve">, když jej zřejmě neochrání před nakažením? </w:t>
      </w:r>
    </w:p>
    <w:p w14:paraId="7C169023" w14:textId="77777777" w:rsidR="00B63508" w:rsidRDefault="0018428C" w:rsidP="00554B5E">
      <w:pPr>
        <w:pStyle w:val="NormalWeb"/>
        <w:rPr>
          <w:rFonts w:ascii="Arial" w:hAnsi="Arial" w:cs="Arial"/>
          <w:sz w:val="22"/>
          <w:szCs w:val="22"/>
        </w:rPr>
      </w:pPr>
      <w:r w:rsidRPr="006A7D8C">
        <w:rPr>
          <w:rFonts w:ascii="Arial" w:hAnsi="Arial" w:cs="Arial"/>
          <w:sz w:val="22"/>
          <w:szCs w:val="22"/>
        </w:rPr>
        <w:t xml:space="preserve">Důvod je </w:t>
      </w:r>
      <w:r w:rsidR="006A7D8C" w:rsidRPr="006A7D8C">
        <w:rPr>
          <w:rFonts w:ascii="Arial" w:hAnsi="Arial" w:cs="Arial"/>
          <w:sz w:val="22"/>
          <w:szCs w:val="22"/>
        </w:rPr>
        <w:t>jednoduchý – nošením</w:t>
      </w:r>
      <w:r w:rsidRPr="006A7D8C">
        <w:rPr>
          <w:rFonts w:ascii="Arial" w:hAnsi="Arial" w:cs="Arial"/>
          <w:sz w:val="22"/>
          <w:szCs w:val="22"/>
        </w:rPr>
        <w:t xml:space="preserve"> roušek chráníme osoby v našem okolí před kapénkovou nákazou od nás samých, možná infikovaných. </w:t>
      </w:r>
    </w:p>
    <w:p w14:paraId="0C3DEEFD" w14:textId="23379919" w:rsidR="00291CCF" w:rsidRDefault="00554B5E" w:rsidP="00554B5E">
      <w:pPr>
        <w:pStyle w:val="NormalWeb"/>
        <w:rPr>
          <w:noProof/>
        </w:rPr>
      </w:pPr>
      <w:r w:rsidRPr="006A7D8C">
        <w:rPr>
          <w:rFonts w:ascii="Arial" w:hAnsi="Arial" w:cs="Arial"/>
          <w:sz w:val="22"/>
          <w:szCs w:val="22"/>
        </w:rPr>
        <w:t xml:space="preserve">Při použití ochranné roušky však dbejte </w:t>
      </w:r>
      <w:r w:rsidRPr="006A7D8C">
        <w:rPr>
          <w:rFonts w:ascii="Arial" w:hAnsi="Arial" w:cs="Arial"/>
          <w:b/>
          <w:bCs/>
          <w:sz w:val="22"/>
          <w:szCs w:val="22"/>
        </w:rPr>
        <w:t>doporučení</w:t>
      </w:r>
      <w:r w:rsidR="00291CCF">
        <w:rPr>
          <w:rFonts w:ascii="Arial" w:hAnsi="Arial" w:cs="Arial"/>
          <w:b/>
          <w:bCs/>
          <w:sz w:val="22"/>
          <w:szCs w:val="22"/>
        </w:rPr>
        <w:t xml:space="preserve"> </w:t>
      </w:r>
      <w:r w:rsidR="00291CCF">
        <w:rPr>
          <w:rFonts w:ascii="Arial" w:hAnsi="Arial" w:cs="Arial"/>
          <w:sz w:val="22"/>
          <w:szCs w:val="22"/>
        </w:rPr>
        <w:t xml:space="preserve">zmíněné v následujícím </w:t>
      </w:r>
      <w:hyperlink r:id="rId12" w:history="1">
        <w:r w:rsidR="00291CCF" w:rsidRPr="00291CCF">
          <w:rPr>
            <w:rStyle w:val="odkazChar"/>
            <w:rFonts w:ascii="Arial" w:hAnsi="Arial" w:cs="Arial"/>
          </w:rPr>
          <w:t>videu</w:t>
        </w:r>
      </w:hyperlink>
      <w:r w:rsidRPr="006A7D8C">
        <w:rPr>
          <w:rFonts w:ascii="Arial" w:hAnsi="Arial" w:cs="Arial"/>
          <w:b/>
          <w:bCs/>
          <w:sz w:val="22"/>
          <w:szCs w:val="22"/>
        </w:rPr>
        <w:t>:</w:t>
      </w:r>
      <w:r w:rsidR="00291CCF" w:rsidRPr="00291CCF">
        <w:rPr>
          <w:noProof/>
        </w:rPr>
        <w:t xml:space="preserve"> </w:t>
      </w:r>
    </w:p>
    <w:p w14:paraId="4D075C80" w14:textId="053C9C1D" w:rsidR="00291CCF" w:rsidRDefault="00291CCF" w:rsidP="00B63508">
      <w:pPr>
        <w:pStyle w:val="NormalWeb"/>
        <w:jc w:val="center"/>
        <w:rPr>
          <w:noProof/>
        </w:rPr>
      </w:pPr>
      <w:r w:rsidRPr="006A7D8C">
        <w:rPr>
          <w:noProof/>
        </w:rPr>
        <w:drawing>
          <wp:anchor distT="0" distB="0" distL="114300" distR="114300" simplePos="0" relativeHeight="251670528" behindDoc="0" locked="0" layoutInCell="1" allowOverlap="1" wp14:anchorId="34D2B212" wp14:editId="5027968A">
            <wp:simplePos x="0" y="0"/>
            <wp:positionH relativeFrom="margin">
              <wp:align>center</wp:align>
            </wp:positionH>
            <wp:positionV relativeFrom="paragraph">
              <wp:posOffset>330327</wp:posOffset>
            </wp:positionV>
            <wp:extent cx="1353312" cy="1353312"/>
            <wp:effectExtent l="0" t="0" r="0" b="0"/>
            <wp:wrapNone/>
            <wp:docPr id="33" name="Picture 3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6D7B7A" wp14:editId="3F42C9E3">
            <wp:extent cx="3761000" cy="1975104"/>
            <wp:effectExtent l="0" t="0" r="0" b="6350"/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2"/>
                    </pic:cNvPr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t="-4495" b="11121"/>
                    <a:stretch/>
                  </pic:blipFill>
                  <pic:spPr bwMode="auto">
                    <a:xfrm>
                      <a:off x="0" y="0"/>
                      <a:ext cx="3817491" cy="200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171708" w14:textId="77777777" w:rsidR="003045D7" w:rsidRPr="006A7D8C" w:rsidRDefault="003045D7" w:rsidP="003045D7">
      <w:pPr>
        <w:pStyle w:val="Heading2"/>
      </w:pPr>
      <w:r w:rsidRPr="006A7D8C">
        <w:lastRenderedPageBreak/>
        <w:t>Šíření nákazy světem a ochranná opatření na úrovni států</w:t>
      </w:r>
    </w:p>
    <w:p w14:paraId="6CA27AAF" w14:textId="77777777" w:rsidR="00554B5E" w:rsidRPr="006A7D8C" w:rsidRDefault="00554B5E" w:rsidP="00554B5E">
      <w:pPr>
        <w:pStyle w:val="NormalWeb"/>
        <w:spacing w:before="0" w:beforeAutospacing="0" w:after="0" w:afterAutospacing="0"/>
        <w:rPr>
          <w:color w:val="auto"/>
        </w:rPr>
      </w:pPr>
      <w:r w:rsidRPr="006A7D8C">
        <w:rPr>
          <w:rFonts w:ascii="Arial" w:hAnsi="Arial" w:cs="Arial"/>
          <w:sz w:val="22"/>
          <w:szCs w:val="22"/>
        </w:rPr>
        <w:t xml:space="preserve">Podívejme se teď důkladněji na to, jak rychle se virus celosvětově šíří. Světová zdravotnická organizace WHO označila šíření Covid-19 za </w:t>
      </w:r>
      <w:r w:rsidRPr="006A7D8C">
        <w:rPr>
          <w:rFonts w:ascii="Arial" w:hAnsi="Arial" w:cs="Arial"/>
          <w:b/>
          <w:bCs/>
          <w:sz w:val="22"/>
          <w:szCs w:val="22"/>
        </w:rPr>
        <w:t>pandemii</w:t>
      </w:r>
      <w:r w:rsidRPr="006A7D8C">
        <w:rPr>
          <w:rFonts w:ascii="Arial" w:hAnsi="Arial" w:cs="Arial"/>
          <w:sz w:val="22"/>
          <w:szCs w:val="22"/>
        </w:rPr>
        <w:t xml:space="preserve"> 11. března 2020, tedy přibližně dva měsíce po tom, co v Číně zemřel (oficiálně) první pacient (9.1.) a kdy byly vytvořeny první oficiální testy pro diagnostiku původce onemocnění (SARS-CoV-2; 12. ledna). Ačkoli se Čína snažila šíření zastavit, zhruba v polovině ledna byly evidovány první případy mimo její hranice a od té doby se počet případů začal </w:t>
      </w:r>
      <w:r w:rsidRPr="006A7D8C">
        <w:rPr>
          <w:rFonts w:ascii="Arial" w:hAnsi="Arial" w:cs="Arial"/>
          <w:b/>
          <w:bCs/>
          <w:sz w:val="22"/>
          <w:szCs w:val="22"/>
        </w:rPr>
        <w:t>celosvětově exponenciálně</w:t>
      </w:r>
      <w:r w:rsidRPr="006A7D8C">
        <w:rPr>
          <w:rFonts w:ascii="Arial" w:hAnsi="Arial" w:cs="Arial"/>
          <w:sz w:val="22"/>
          <w:szCs w:val="22"/>
        </w:rPr>
        <w:t xml:space="preserve"> zvyšovat.</w:t>
      </w:r>
    </w:p>
    <w:p w14:paraId="5517C897" w14:textId="72B118B1" w:rsidR="00291CCF" w:rsidRDefault="00554B5E" w:rsidP="00291CC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A7D8C">
        <w:rPr>
          <w:rFonts w:ascii="Arial" w:hAnsi="Arial" w:cs="Arial"/>
          <w:sz w:val="22"/>
          <w:szCs w:val="22"/>
        </w:rPr>
        <w:t xml:space="preserve">(Zdroj: </w:t>
      </w:r>
      <w:hyperlink r:id="rId15" w:history="1">
        <w:r w:rsidRPr="006A7D8C">
          <w:rPr>
            <w:rStyle w:val="odkazChar"/>
            <w:rFonts w:ascii="Arial" w:hAnsi="Arial" w:cs="Arial"/>
            <w:sz w:val="22"/>
            <w:szCs w:val="22"/>
          </w:rPr>
          <w:t>https://cs.m.wikipedia.org/wiki/Pandemie_covidu-19</w:t>
        </w:r>
      </w:hyperlink>
      <w:r w:rsidRPr="006A7D8C">
        <w:rPr>
          <w:rFonts w:ascii="Arial" w:hAnsi="Arial" w:cs="Arial"/>
          <w:sz w:val="22"/>
          <w:szCs w:val="22"/>
        </w:rPr>
        <w:t>)</w:t>
      </w:r>
    </w:p>
    <w:p w14:paraId="0F0D4061" w14:textId="77777777" w:rsidR="00291CCF" w:rsidRDefault="00291CCF" w:rsidP="00291CCF">
      <w:pPr>
        <w:pStyle w:val="NormalWeb"/>
        <w:spacing w:before="0" w:beforeAutospacing="0" w:after="0" w:afterAutospacing="0"/>
      </w:pPr>
    </w:p>
    <w:p w14:paraId="65E067AE" w14:textId="44B1ED2E" w:rsidR="00554B5E" w:rsidRPr="006A7D8C" w:rsidRDefault="00554B5E" w:rsidP="00554B5E">
      <w:pPr>
        <w:pStyle w:val="NormalWeb"/>
        <w:spacing w:before="0" w:beforeAutospacing="0" w:after="0" w:afterAutospacing="0"/>
      </w:pPr>
      <w:r w:rsidRPr="006A7D8C">
        <w:rPr>
          <w:rFonts w:ascii="Arial" w:hAnsi="Arial" w:cs="Arial"/>
          <w:sz w:val="22"/>
          <w:szCs w:val="22"/>
        </w:rPr>
        <w:t>Názorně se můžeme na šíření nemoci podívat pomocí interaktivní scény v aplikaci Corinth pod názvem “</w:t>
      </w:r>
      <w:r w:rsidRPr="006A7D8C">
        <w:rPr>
          <w:rFonts w:ascii="Arial" w:hAnsi="Arial" w:cs="Arial"/>
          <w:b/>
          <w:bCs/>
          <w:sz w:val="22"/>
          <w:szCs w:val="22"/>
        </w:rPr>
        <w:t>SARS-CoV-</w:t>
      </w:r>
      <w:r w:rsidR="006A7D8C" w:rsidRPr="006A7D8C">
        <w:rPr>
          <w:rFonts w:ascii="Arial" w:hAnsi="Arial" w:cs="Arial"/>
          <w:b/>
          <w:bCs/>
          <w:sz w:val="22"/>
          <w:szCs w:val="22"/>
        </w:rPr>
        <w:t>2</w:t>
      </w:r>
      <w:r w:rsidR="006A7D8C">
        <w:rPr>
          <w:rFonts w:ascii="Arial" w:hAnsi="Arial" w:cs="Arial"/>
          <w:b/>
          <w:bCs/>
          <w:sz w:val="22"/>
          <w:szCs w:val="22"/>
        </w:rPr>
        <w:t xml:space="preserve"> </w:t>
      </w:r>
      <w:r w:rsidR="006A7D8C" w:rsidRPr="006A7D8C">
        <w:rPr>
          <w:rFonts w:ascii="Arial" w:hAnsi="Arial" w:cs="Arial"/>
          <w:b/>
          <w:bCs/>
          <w:sz w:val="22"/>
          <w:szCs w:val="22"/>
        </w:rPr>
        <w:t>–</w:t>
      </w:r>
      <w:r w:rsidR="006A7D8C">
        <w:rPr>
          <w:rFonts w:ascii="Arial" w:hAnsi="Arial" w:cs="Arial"/>
          <w:b/>
          <w:bCs/>
          <w:sz w:val="22"/>
          <w:szCs w:val="22"/>
        </w:rPr>
        <w:t xml:space="preserve"> </w:t>
      </w:r>
      <w:r w:rsidR="006A7D8C" w:rsidRPr="006A7D8C">
        <w:rPr>
          <w:rFonts w:ascii="Arial" w:hAnsi="Arial" w:cs="Arial"/>
          <w:b/>
          <w:bCs/>
          <w:sz w:val="22"/>
          <w:szCs w:val="22"/>
        </w:rPr>
        <w:t>32</w:t>
      </w:r>
      <w:r w:rsidRPr="006A7D8C">
        <w:rPr>
          <w:rFonts w:ascii="Arial" w:hAnsi="Arial" w:cs="Arial"/>
          <w:b/>
          <w:bCs/>
          <w:sz w:val="22"/>
          <w:szCs w:val="22"/>
        </w:rPr>
        <w:t xml:space="preserve"> dní vývoje šíření</w:t>
      </w:r>
      <w:r w:rsidRPr="006A7D8C">
        <w:rPr>
          <w:rFonts w:ascii="Arial" w:hAnsi="Arial" w:cs="Arial"/>
          <w:sz w:val="22"/>
          <w:szCs w:val="22"/>
        </w:rPr>
        <w:t xml:space="preserve">” (bohužel zatím není dostupné on-line), videozáznam </w:t>
      </w:r>
      <w:hyperlink r:id="rId16" w:history="1">
        <w:r w:rsidRPr="006A7D8C">
          <w:rPr>
            <w:rStyle w:val="odkazChar"/>
            <w:rFonts w:ascii="Arial" w:hAnsi="Arial" w:cs="Arial"/>
            <w:sz w:val="22"/>
            <w:szCs w:val="22"/>
          </w:rPr>
          <w:t>zde</w:t>
        </w:r>
      </w:hyperlink>
      <w:r w:rsidRPr="006A7D8C">
        <w:rPr>
          <w:rFonts w:ascii="Arial" w:hAnsi="Arial" w:cs="Arial"/>
          <w:sz w:val="22"/>
          <w:szCs w:val="22"/>
        </w:rPr>
        <w:t xml:space="preserve"> (1:32-1:52)</w:t>
      </w:r>
    </w:p>
    <w:p w14:paraId="120B5E3A" w14:textId="18BF2448" w:rsidR="003045D7" w:rsidRPr="006A7D8C" w:rsidRDefault="003045D7" w:rsidP="00C3179D"/>
    <w:p w14:paraId="77DF8DCF" w14:textId="2A4E316D" w:rsidR="003045D7" w:rsidRPr="006A7D8C" w:rsidRDefault="005F1E0C" w:rsidP="00554B5E">
      <w:pPr>
        <w:jc w:val="center"/>
      </w:pPr>
      <w:r w:rsidRPr="006A7D8C">
        <w:rPr>
          <w:noProof/>
        </w:rPr>
        <w:drawing>
          <wp:anchor distT="0" distB="0" distL="114300" distR="114300" simplePos="0" relativeHeight="251672576" behindDoc="0" locked="0" layoutInCell="1" allowOverlap="1" wp14:anchorId="70BA1409" wp14:editId="28DB1E0D">
            <wp:simplePos x="0" y="0"/>
            <wp:positionH relativeFrom="margin">
              <wp:align>center</wp:align>
            </wp:positionH>
            <wp:positionV relativeFrom="paragraph">
              <wp:posOffset>494690</wp:posOffset>
            </wp:positionV>
            <wp:extent cx="1353312" cy="1353312"/>
            <wp:effectExtent l="0" t="0" r="0" b="0"/>
            <wp:wrapNone/>
            <wp:docPr id="37" name="Picture 3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C">
        <w:rPr>
          <w:noProof/>
        </w:rPr>
        <w:drawing>
          <wp:inline distT="0" distB="0" distL="0" distR="0" wp14:anchorId="7BEC91C7" wp14:editId="0076122D">
            <wp:extent cx="4454957" cy="2505913"/>
            <wp:effectExtent l="0" t="0" r="3175" b="8890"/>
            <wp:docPr id="36" name="Picture 36" descr="A picture containing text, black, man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black, man&#10;&#10;Description automatically generated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106" cy="25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5D7" w14:textId="721B8AF9" w:rsidR="005F1E0C" w:rsidRPr="006A7D8C" w:rsidRDefault="005F1E0C" w:rsidP="00C3179D"/>
    <w:p w14:paraId="5C3105A8" w14:textId="04C96570" w:rsidR="00554B5E" w:rsidRPr="006A7D8C" w:rsidRDefault="00554B5E" w:rsidP="00554B5E">
      <w:pPr>
        <w:jc w:val="left"/>
        <w:rPr>
          <w:noProof/>
        </w:rPr>
      </w:pPr>
      <w:r w:rsidRPr="006A7D8C">
        <w:t xml:space="preserve">Nebo znovu pomoci této </w:t>
      </w:r>
      <w:hyperlink r:id="rId19" w:history="1">
        <w:r w:rsidRPr="006A7D8C">
          <w:rPr>
            <w:rStyle w:val="odkazChar"/>
          </w:rPr>
          <w:t>animace</w:t>
        </w:r>
      </w:hyperlink>
      <w:r w:rsidRPr="006A7D8C">
        <w:t xml:space="preserve"> (0:00-0:25 dostupné české titulky):</w:t>
      </w:r>
      <w:r w:rsidRPr="006A7D8C">
        <w:rPr>
          <w:noProof/>
        </w:rPr>
        <w:t xml:space="preserve"> </w:t>
      </w:r>
    </w:p>
    <w:p w14:paraId="7CBE38B2" w14:textId="0A115ABF" w:rsidR="00E106EE" w:rsidRPr="006A7D8C" w:rsidRDefault="00E106EE" w:rsidP="00554B5E">
      <w:pPr>
        <w:jc w:val="left"/>
        <w:rPr>
          <w:noProof/>
        </w:rPr>
      </w:pPr>
    </w:p>
    <w:p w14:paraId="14AFF89F" w14:textId="14CADD92" w:rsidR="00554B5E" w:rsidRPr="006A7D8C" w:rsidRDefault="00E106EE" w:rsidP="00554B5E">
      <w:pPr>
        <w:jc w:val="center"/>
      </w:pPr>
      <w:r w:rsidRPr="006A7D8C">
        <w:rPr>
          <w:noProof/>
        </w:rPr>
        <w:drawing>
          <wp:anchor distT="0" distB="0" distL="114300" distR="114300" simplePos="0" relativeHeight="251674624" behindDoc="0" locked="0" layoutInCell="1" allowOverlap="1" wp14:anchorId="088F326C" wp14:editId="59FF010A">
            <wp:simplePos x="0" y="0"/>
            <wp:positionH relativeFrom="margin">
              <wp:align>center</wp:align>
            </wp:positionH>
            <wp:positionV relativeFrom="paragraph">
              <wp:posOffset>604419</wp:posOffset>
            </wp:positionV>
            <wp:extent cx="1353312" cy="1353312"/>
            <wp:effectExtent l="0" t="0" r="0" b="0"/>
            <wp:wrapNone/>
            <wp:docPr id="3" name="Picture 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B5E" w:rsidRPr="006A7D8C">
        <w:rPr>
          <w:noProof/>
        </w:rPr>
        <w:drawing>
          <wp:inline distT="0" distB="0" distL="0" distR="0" wp14:anchorId="474EB070" wp14:editId="4E7F3250">
            <wp:extent cx="4454400" cy="2505600"/>
            <wp:effectExtent l="0" t="0" r="3810" b="9525"/>
            <wp:docPr id="2" name="Picture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4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0381" w14:textId="77777777" w:rsidR="00E106EE" w:rsidRPr="006A7D8C" w:rsidRDefault="00E106EE" w:rsidP="00E106EE">
      <w:pPr>
        <w:pStyle w:val="Heading3"/>
      </w:pPr>
      <w:r w:rsidRPr="006A7D8C">
        <w:lastRenderedPageBreak/>
        <w:t xml:space="preserve">Přečtěte si nyní popsaný problém a prostudujte graf níže: </w:t>
      </w:r>
    </w:p>
    <w:p w14:paraId="2DA11226" w14:textId="77777777" w:rsidR="00291CCF" w:rsidRDefault="00291CCF" w:rsidP="00291CCF">
      <w:r>
        <w:t xml:space="preserve">Ačkoli je u většiny nakažených průběh onemocnění mírný, přibližně 20 % případů vyžaduje hospitalizaci, 5 % případů si žádá JIPku (jednotka intenzivní péče) a asi 1 % potřebuje velmi intenzivní léčbu pomocí specializovaných plicních ventilátorů nebo ECMO (extra-corporeal oxygenation = mimotělní okysličení). </w:t>
      </w:r>
    </w:p>
    <w:p w14:paraId="22B5717E" w14:textId="4498CD51" w:rsidR="00E106EE" w:rsidRDefault="00291CCF" w:rsidP="00291CCF">
      <w:r>
        <w:t>Pokud onemocní mnoho lidí naráz, způsobí to velký tlak na státní zdravotní systém a proto by se státy a země měly snažit šíření onemocnění alespoň zmírnit. Čím více snížíme počet infekcí, tím lépe bude náš zdravotní systém zvládat, čímž se sníží smrtnost. Když tohle prodloužíme v čase, dosáhneme bodu, ve které bude možné zbytek populace naočkovat, čímž úplně eliminujeme risk koronaviru. Našim cílem tedy není zbavit se přenositelů koronaviru, nýbrž pozdržet je. Důležitým faktorem je tedy čas/rychlost, s jakou státy zakročí. Vzhledem k tomu, že počet skutečných případů je i mnohem vyšší než oficiální počet identifikovaných pacientů, lze obecně říci, že čím dříve, tím lépe, a každý den se počítá.</w:t>
      </w:r>
    </w:p>
    <w:p w14:paraId="35096C60" w14:textId="77777777" w:rsidR="00291CCF" w:rsidRPr="006A7D8C" w:rsidRDefault="00291CCF" w:rsidP="00291CCF"/>
    <w:p w14:paraId="49159647" w14:textId="2667C228" w:rsidR="00E106EE" w:rsidRPr="006A7D8C" w:rsidRDefault="00E106EE" w:rsidP="00E106EE">
      <w:pPr>
        <w:jc w:val="left"/>
      </w:pPr>
      <w:r w:rsidRPr="006A7D8C">
        <w:t xml:space="preserve">Názorně to ukazuje následující graf (zde jako </w:t>
      </w:r>
      <w:hyperlink r:id="rId22" w:history="1">
        <w:r w:rsidRPr="006A7D8C">
          <w:rPr>
            <w:rStyle w:val="odkazChar"/>
          </w:rPr>
          <w:t>animovaný gif</w:t>
        </w:r>
      </w:hyperlink>
      <w:r w:rsidRPr="006A7D8C">
        <w:t>):</w:t>
      </w:r>
    </w:p>
    <w:p w14:paraId="0471F7F0" w14:textId="75905284" w:rsidR="005F1E0C" w:rsidRPr="006A7D8C" w:rsidRDefault="005F1E0C" w:rsidP="00E106EE">
      <w:pPr>
        <w:jc w:val="center"/>
      </w:pPr>
      <w:r w:rsidRPr="006A7D8C">
        <w:rPr>
          <w:noProof/>
        </w:rPr>
        <w:drawing>
          <wp:inline distT="0" distB="0" distL="0" distR="0" wp14:anchorId="2170F9FD" wp14:editId="5E13493F">
            <wp:extent cx="4727891" cy="3818534"/>
            <wp:effectExtent l="0" t="0" r="0" b="0"/>
            <wp:docPr id="38" name="Picture 38" descr="A screenshot of a cell phone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">
                      <a:hlinkClick r:id="rId22"/>
                    </pic:cNvPr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63"/>
                    <a:stretch/>
                  </pic:blipFill>
                  <pic:spPr bwMode="auto">
                    <a:xfrm>
                      <a:off x="0" y="0"/>
                      <a:ext cx="4850835" cy="391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A97ED" w14:textId="5D63303E" w:rsidR="00E106EE" w:rsidRPr="006A7D8C" w:rsidRDefault="00E106EE" w:rsidP="00E106EE">
      <w:pPr>
        <w:jc w:val="center"/>
      </w:pPr>
    </w:p>
    <w:p w14:paraId="5A53A83E" w14:textId="77777777" w:rsidR="00E106EE" w:rsidRPr="006A7D8C" w:rsidRDefault="00E106EE" w:rsidP="00E106EE">
      <w:pPr>
        <w:jc w:val="left"/>
      </w:pPr>
      <w:r w:rsidRPr="006A7D8C">
        <w:t>(Zdroj:</w:t>
      </w:r>
      <w:r w:rsidRPr="00291CCF">
        <w:rPr>
          <w:rStyle w:val="odkazChar"/>
        </w:rPr>
        <w:t>https://medium.com/@krivka.adam/koronavirus-proč-mus%C3%ADme-jednat-hned-6136d561d955</w:t>
      </w:r>
      <w:r w:rsidRPr="006A7D8C">
        <w:t xml:space="preserve">) </w:t>
      </w:r>
    </w:p>
    <w:p w14:paraId="566A264B" w14:textId="3A74502A" w:rsidR="00291CCF" w:rsidRDefault="00291CCF">
      <w:pPr>
        <w:jc w:val="left"/>
      </w:pPr>
      <w:r>
        <w:br w:type="page"/>
      </w:r>
    </w:p>
    <w:p w14:paraId="2951C397" w14:textId="77777777" w:rsidR="00E106EE" w:rsidRPr="006A7D8C" w:rsidRDefault="00E106EE" w:rsidP="00E106EE">
      <w:pPr>
        <w:pStyle w:val="Heading3"/>
      </w:pPr>
      <w:r w:rsidRPr="006A7D8C">
        <w:lastRenderedPageBreak/>
        <w:t xml:space="preserve">Strategie zmírnění vs. Strategie potlačení </w:t>
      </w:r>
    </w:p>
    <w:p w14:paraId="40C93CF1" w14:textId="77777777" w:rsidR="00E106EE" w:rsidRPr="006A7D8C" w:rsidRDefault="00E106EE" w:rsidP="00B63508">
      <w:r w:rsidRPr="006A7D8C">
        <w:t xml:space="preserve">Představitelé států a zemí čelí složitým rozhodnutím o tom, jak přísná opatření zavedou a jak moc tedy </w:t>
      </w:r>
      <w:r w:rsidRPr="006A7D8C">
        <w:rPr>
          <w:b/>
          <w:bCs/>
        </w:rPr>
        <w:t>ohrozí svoji ekonomiku</w:t>
      </w:r>
      <w:r w:rsidRPr="006A7D8C">
        <w:t xml:space="preserve"> na jedné straně </w:t>
      </w:r>
      <w:r w:rsidRPr="006A7D8C">
        <w:rPr>
          <w:b/>
          <w:bCs/>
        </w:rPr>
        <w:t>a životy lidí</w:t>
      </w:r>
      <w:r w:rsidRPr="006A7D8C">
        <w:t xml:space="preserve"> na straně druhé. Co tedy mohou dělat? Přečtěte si o jednotlivých možnostech a odpovězte na otázky níže:</w:t>
      </w:r>
    </w:p>
    <w:p w14:paraId="0333AF2A" w14:textId="77777777" w:rsidR="00E106EE" w:rsidRPr="006A7D8C" w:rsidRDefault="00E106EE" w:rsidP="00E106EE">
      <w:pPr>
        <w:jc w:val="left"/>
      </w:pPr>
    </w:p>
    <w:p w14:paraId="70D387EA" w14:textId="77777777" w:rsidR="00E106EE" w:rsidRPr="006A7D8C" w:rsidRDefault="00E106EE" w:rsidP="00E106EE">
      <w:pPr>
        <w:jc w:val="left"/>
      </w:pPr>
      <w:r w:rsidRPr="006A7D8C">
        <w:t xml:space="preserve">Mají tři možnosti: </w:t>
      </w:r>
    </w:p>
    <w:p w14:paraId="7E121BE9" w14:textId="77777777" w:rsidR="00E106EE" w:rsidRPr="006A7D8C" w:rsidRDefault="00E106EE" w:rsidP="00E106EE">
      <w:pPr>
        <w:jc w:val="left"/>
      </w:pPr>
    </w:p>
    <w:p w14:paraId="17C5ACD0" w14:textId="77777777" w:rsidR="00E106EE" w:rsidRPr="006A7D8C" w:rsidRDefault="00E106EE" w:rsidP="00E106EE">
      <w:pPr>
        <w:pStyle w:val="seznamsslama"/>
      </w:pPr>
      <w:r w:rsidRPr="006A7D8C">
        <w:rPr>
          <w:b/>
          <w:bCs/>
        </w:rPr>
        <w:t>Nedělat nic</w:t>
      </w:r>
      <w:r w:rsidRPr="006A7D8C">
        <w:t>. Nespoutaný koronavirus znamená kolaps zdravotního systému, a to zase masové umírání z důvodu nedostatku přístrojů a zdravotního materiálu jak pro pacienty s koronavirem, tak i všechny ostatní běžné akutní případy (tedy i nenutná úmrtí na infarkty a podobně).</w:t>
      </w:r>
    </w:p>
    <w:p w14:paraId="15836216" w14:textId="77777777" w:rsidR="00E106EE" w:rsidRPr="006A7D8C" w:rsidRDefault="00E106EE" w:rsidP="00E106EE">
      <w:pPr>
        <w:pStyle w:val="seznamsslama"/>
      </w:pPr>
      <w:r w:rsidRPr="006A7D8C">
        <w:rPr>
          <w:b/>
          <w:bCs/>
        </w:rPr>
        <w:t>Zvolit “strategii zmírnění”.</w:t>
      </w:r>
      <w:r w:rsidRPr="006A7D8C">
        <w:t xml:space="preserve"> Nesnaží se zabránit epidemii, ale pouze trochu zploštit křivku. Strategie zmírnění znamená i tak vytvořit masivní epidemii, přehltit zdravotní systém, a způsobit tak smrt milionů lidí a vypustit nové mutace tohoto viru do světa.</w:t>
      </w:r>
    </w:p>
    <w:p w14:paraId="6C569425" w14:textId="77777777" w:rsidR="00E106EE" w:rsidRPr="006A7D8C" w:rsidRDefault="00E106EE" w:rsidP="00E106EE">
      <w:pPr>
        <w:pStyle w:val="seznamsslama"/>
      </w:pPr>
      <w:r w:rsidRPr="006A7D8C">
        <w:rPr>
          <w:b/>
          <w:bCs/>
        </w:rPr>
        <w:t>Zvolit “strategii potlačení”.</w:t>
      </w:r>
      <w:r w:rsidRPr="006A7D8C">
        <w:t xml:space="preserve"> Ta se snaží aplikovat přísná opatření, aby se epidemie rychle dostala pod kontrolu. Státy mohou zamezit vycházení na několik týdnů aby získaly čas vytvořit plán na vzdělání občanů a kontrolovat virus dokud nebude k dispozici vakcínu</w:t>
      </w:r>
    </w:p>
    <w:p w14:paraId="507E4B72" w14:textId="77777777" w:rsidR="00E106EE" w:rsidRPr="006A7D8C" w:rsidRDefault="00E106EE" w:rsidP="00E106EE">
      <w:pPr>
        <w:jc w:val="left"/>
      </w:pPr>
    </w:p>
    <w:p w14:paraId="182145EF" w14:textId="77777777" w:rsidR="00E106EE" w:rsidRPr="006A7D8C" w:rsidRDefault="00E106EE" w:rsidP="00E106EE">
      <w:pPr>
        <w:jc w:val="left"/>
      </w:pPr>
      <w:r w:rsidRPr="006A7D8C">
        <w:t xml:space="preserve">Více detailů o strategiích a opatřeních států naleznete v tomto článku: </w:t>
      </w:r>
    </w:p>
    <w:p w14:paraId="4F849C6B" w14:textId="77777777" w:rsidR="00E106EE" w:rsidRPr="006A7D8C" w:rsidRDefault="00E106EE" w:rsidP="00E106EE">
      <w:pPr>
        <w:pStyle w:val="odkaz"/>
      </w:pPr>
      <w:r w:rsidRPr="006A7D8C">
        <w:t xml:space="preserve">https://medium.com/tomas-pueyo/koronavirus-kladivo-a-tanec-e6ba3281ca51 </w:t>
      </w:r>
    </w:p>
    <w:p w14:paraId="2D71905C" w14:textId="77777777" w:rsidR="00E106EE" w:rsidRPr="006A7D8C" w:rsidRDefault="00E106EE" w:rsidP="00E106EE">
      <w:pPr>
        <w:jc w:val="left"/>
      </w:pPr>
    </w:p>
    <w:p w14:paraId="78BBEAF1" w14:textId="77777777" w:rsidR="00E106EE" w:rsidRPr="006A7D8C" w:rsidRDefault="00E106EE" w:rsidP="00E106EE">
      <w:pPr>
        <w:pStyle w:val="Heading3"/>
      </w:pPr>
      <w:r w:rsidRPr="006A7D8C">
        <w:t>Zkuste teď odpovědět na otázky:</w:t>
      </w:r>
    </w:p>
    <w:p w14:paraId="617419B0" w14:textId="77777777" w:rsidR="00E106EE" w:rsidRPr="006A7D8C" w:rsidRDefault="00E106EE" w:rsidP="00E106EE">
      <w:pPr>
        <w:pStyle w:val="seznambulety"/>
        <w:rPr>
          <w:lang w:val="cs-CZ"/>
        </w:rPr>
      </w:pPr>
      <w:r w:rsidRPr="006A7D8C">
        <w:rPr>
          <w:lang w:val="cs-CZ"/>
        </w:rPr>
        <w:t>Jak mohou jednotlivé státy zkusit zamezit šíření nákazy?</w:t>
      </w:r>
    </w:p>
    <w:p w14:paraId="3E0A6D46" w14:textId="77777777" w:rsidR="00E106EE" w:rsidRPr="006A7D8C" w:rsidRDefault="00E106EE" w:rsidP="00E106EE">
      <w:pPr>
        <w:pStyle w:val="seznambulety"/>
        <w:rPr>
          <w:lang w:val="cs-CZ"/>
        </w:rPr>
      </w:pPr>
      <w:r w:rsidRPr="006A7D8C">
        <w:rPr>
          <w:lang w:val="cs-CZ"/>
        </w:rPr>
        <w:t>Proč je potřeba “zploštit křivku” počtu nakažených?</w:t>
      </w:r>
    </w:p>
    <w:p w14:paraId="310EE555" w14:textId="77777777" w:rsidR="00E106EE" w:rsidRPr="006A7D8C" w:rsidRDefault="00E106EE" w:rsidP="00E106EE">
      <w:pPr>
        <w:pStyle w:val="seznambulety"/>
        <w:rPr>
          <w:lang w:val="cs-CZ"/>
        </w:rPr>
      </w:pPr>
      <w:r w:rsidRPr="006A7D8C">
        <w:rPr>
          <w:lang w:val="cs-CZ"/>
        </w:rPr>
        <w:t>Jaké jsou nevýhody strategie zmírnění?</w:t>
      </w:r>
    </w:p>
    <w:p w14:paraId="413EAFDD" w14:textId="40605E65" w:rsidR="00291CCF" w:rsidRDefault="00E106EE" w:rsidP="00E106EE">
      <w:pPr>
        <w:pStyle w:val="seznambulety"/>
        <w:rPr>
          <w:lang w:val="cs-CZ"/>
        </w:rPr>
      </w:pPr>
      <w:r w:rsidRPr="006A7D8C">
        <w:rPr>
          <w:lang w:val="cs-CZ"/>
        </w:rPr>
        <w:t>Proč je důležité znát aktuální míru přenosnosti v daném státě?</w:t>
      </w:r>
    </w:p>
    <w:p w14:paraId="4C12278D" w14:textId="77777777" w:rsidR="00291CCF" w:rsidRDefault="00291CCF">
      <w:pPr>
        <w:jc w:val="left"/>
      </w:pPr>
      <w:r>
        <w:br w:type="page"/>
      </w:r>
    </w:p>
    <w:p w14:paraId="3D1DD1CE" w14:textId="7D9F4B89" w:rsidR="005F1E0C" w:rsidRPr="006A7D8C" w:rsidRDefault="005F1E0C" w:rsidP="00381DAF">
      <w:pPr>
        <w:pStyle w:val="Heading2"/>
      </w:pPr>
      <w:r w:rsidRPr="006A7D8C">
        <w:lastRenderedPageBreak/>
        <w:t>Aktivita na závěr</w:t>
      </w:r>
    </w:p>
    <w:p w14:paraId="70333EB2" w14:textId="3D52D901" w:rsidR="00E106EE" w:rsidRPr="006A7D8C" w:rsidRDefault="00E106EE" w:rsidP="00B63508">
      <w:r w:rsidRPr="006A7D8C">
        <w:t xml:space="preserve">Zpracujte získané informace o tom, jak by se měl jednotlivec chránit ve formě grafické koláže s názvem “Jak se bránit před infekcí COVID-19”. Vytvořte informační plakát o velikosti A3 – A2 za použití obrázků, textů z novin a odborných zdrojů, ať už v elektronické, nebo fyzické podobě. Můžete kreslit, použít snímky modelů z aplikace Corinth apod. Vytvořený plakát můžete vyvěsit na veřejném místě. </w:t>
      </w:r>
    </w:p>
    <w:p w14:paraId="0AB9C50E" w14:textId="24EDD426" w:rsidR="00291CCF" w:rsidRDefault="00291CCF">
      <w:pPr>
        <w:jc w:val="left"/>
      </w:pPr>
      <w:r>
        <w:br w:type="page"/>
      </w:r>
    </w:p>
    <w:p w14:paraId="13C95F10" w14:textId="77777777" w:rsidR="00E106EE" w:rsidRPr="006A7D8C" w:rsidRDefault="00E106EE" w:rsidP="00E106EE">
      <w:pPr>
        <w:jc w:val="left"/>
      </w:pPr>
      <w:r w:rsidRPr="006A7D8C">
        <w:lastRenderedPageBreak/>
        <w:t>Další důležité zdroje informací:</w:t>
      </w:r>
    </w:p>
    <w:p w14:paraId="2F50AC66" w14:textId="77777777" w:rsidR="00E106EE" w:rsidRPr="006A7D8C" w:rsidRDefault="00E106EE" w:rsidP="00E106EE">
      <w:pPr>
        <w:pStyle w:val="odkaz"/>
      </w:pPr>
      <w:r w:rsidRPr="006A7D8C">
        <w:t xml:space="preserve">http://www.hygpraha.cz/dokumenty/informacne---osvetove-materialy-k-onemocneni-covid-19-4659_4659_161_1.html </w:t>
      </w:r>
    </w:p>
    <w:p w14:paraId="44F298C0" w14:textId="77777777" w:rsidR="00E106EE" w:rsidRPr="006A7D8C" w:rsidRDefault="00E106EE" w:rsidP="00E106EE">
      <w:pPr>
        <w:jc w:val="left"/>
      </w:pPr>
    </w:p>
    <w:p w14:paraId="29DAD378" w14:textId="77777777" w:rsidR="00E106EE" w:rsidRPr="006A7D8C" w:rsidRDefault="00E106EE" w:rsidP="00E106EE">
      <w:pPr>
        <w:pStyle w:val="odkaz"/>
      </w:pPr>
      <w:r w:rsidRPr="006A7D8C">
        <w:t xml:space="preserve">https://koronavirus.mzcr.cz/ </w:t>
      </w:r>
    </w:p>
    <w:p w14:paraId="4AEF74A4" w14:textId="77777777" w:rsidR="00E106EE" w:rsidRPr="006A7D8C" w:rsidRDefault="00E106EE" w:rsidP="00E106EE">
      <w:pPr>
        <w:jc w:val="left"/>
      </w:pPr>
    </w:p>
    <w:p w14:paraId="5BE30BE0" w14:textId="5F5A8D72" w:rsidR="005F1E0C" w:rsidRPr="006A7D8C" w:rsidRDefault="00E106EE" w:rsidP="00E106EE">
      <w:pPr>
        <w:pStyle w:val="odkaz"/>
      </w:pPr>
      <w:r w:rsidRPr="006A7D8C">
        <w:t xml:space="preserve">https://www.worldometers.info/coronavirus/   </w:t>
      </w:r>
    </w:p>
    <w:sectPr w:rsidR="005F1E0C" w:rsidRPr="006A7D8C" w:rsidSect="0034676D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10F60" w14:textId="77777777" w:rsidR="00CD2EF9" w:rsidRDefault="00CD2EF9" w:rsidP="00F855FA">
      <w:r>
        <w:separator/>
      </w:r>
    </w:p>
  </w:endnote>
  <w:endnote w:type="continuationSeparator" w:id="0">
    <w:p w14:paraId="4676D559" w14:textId="77777777" w:rsidR="00CD2EF9" w:rsidRDefault="00CD2EF9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</w:pPr>
    <w: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9358B" w14:textId="77777777" w:rsidR="00CD2EF9" w:rsidRDefault="00CD2EF9" w:rsidP="00F855FA">
      <w:r>
        <w:separator/>
      </w:r>
    </w:p>
  </w:footnote>
  <w:footnote w:type="continuationSeparator" w:id="0">
    <w:p w14:paraId="0C6A2364" w14:textId="77777777" w:rsidR="00CD2EF9" w:rsidRDefault="00CD2EF9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44FF7F75">
          <wp:simplePos x="0" y="0"/>
          <wp:positionH relativeFrom="margin">
            <wp:posOffset>4439920</wp:posOffset>
          </wp:positionH>
          <wp:positionV relativeFrom="paragraph">
            <wp:posOffset>-33020</wp:posOffset>
          </wp:positionV>
          <wp:extent cx="1493520" cy="21590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3D68D303" w:rsidR="0034676D" w:rsidRPr="006A7D8C" w:rsidRDefault="0034676D" w:rsidP="00F855FA">
    <w:pPr>
      <w:pStyle w:val="Subtitle"/>
      <w:jc w:val="left"/>
      <w:rPr>
        <w:sz w:val="16"/>
        <w:szCs w:val="16"/>
      </w:rPr>
    </w:pPr>
    <w:r w:rsidRPr="006A7D8C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A7D8C">
      <w:rPr>
        <w:sz w:val="16"/>
        <w:szCs w:val="16"/>
      </w:rPr>
      <w:t xml:space="preserve">Online verze Corinthu je dostupná na platformě Lifeliqe. </w:t>
    </w:r>
    <w:r w:rsidRPr="006A7D8C">
      <w:rPr>
        <w:sz w:val="16"/>
        <w:szCs w:val="16"/>
      </w:rPr>
      <w:br/>
    </w:r>
    <w:r w:rsidR="00093A2C" w:rsidRPr="006A7D8C">
      <w:rPr>
        <w:sz w:val="16"/>
        <w:szCs w:val="16"/>
      </w:rPr>
      <w:t xml:space="preserve">Více informací o tom, jak </w:t>
    </w:r>
    <w:hyperlink r:id="rId3" w:history="1">
      <w:r w:rsidR="00093A2C" w:rsidRPr="006A7D8C">
        <w:rPr>
          <w:rStyle w:val="Hyperlink"/>
          <w:color w:val="3C3B5C"/>
          <w:sz w:val="16"/>
          <w:szCs w:val="16"/>
        </w:rPr>
        <w:t>se přihlásit a používat.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663F3A"/>
    <w:multiLevelType w:val="hybridMultilevel"/>
    <w:tmpl w:val="5F8E3A70"/>
    <w:lvl w:ilvl="0" w:tplc="A35A5E9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901CB"/>
    <w:multiLevelType w:val="multilevel"/>
    <w:tmpl w:val="91A26B8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3C3B5C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E4041"/>
    <w:multiLevelType w:val="hybridMultilevel"/>
    <w:tmpl w:val="5B2E532A"/>
    <w:lvl w:ilvl="0" w:tplc="AFC826F0">
      <w:start w:val="1"/>
      <w:numFmt w:val="decimal"/>
      <w:lvlText w:val="%1."/>
      <w:lvlJc w:val="left"/>
      <w:pPr>
        <w:ind w:left="1211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EC618D4"/>
    <w:multiLevelType w:val="hybridMultilevel"/>
    <w:tmpl w:val="4806A664"/>
    <w:lvl w:ilvl="0" w:tplc="5942A5C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14B"/>
    <w:multiLevelType w:val="multilevel"/>
    <w:tmpl w:val="9A8EB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AA2A81"/>
    <w:multiLevelType w:val="hybridMultilevel"/>
    <w:tmpl w:val="AC72394A"/>
    <w:lvl w:ilvl="0" w:tplc="AFC826F0">
      <w:start w:val="1"/>
      <w:numFmt w:val="decimal"/>
      <w:lvlText w:val="%1."/>
      <w:lvlJc w:val="left"/>
      <w:pPr>
        <w:ind w:left="720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413928"/>
    <w:multiLevelType w:val="hybridMultilevel"/>
    <w:tmpl w:val="F738E33E"/>
    <w:lvl w:ilvl="0" w:tplc="5E58D7D0">
      <w:start w:val="1"/>
      <w:numFmt w:val="decimal"/>
      <w:pStyle w:val="seznamsslama"/>
      <w:lvlText w:val="%1."/>
      <w:lvlJc w:val="left"/>
      <w:pPr>
        <w:ind w:left="720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085A03"/>
    <w:multiLevelType w:val="hybridMultilevel"/>
    <w:tmpl w:val="B69AD9AA"/>
    <w:lvl w:ilvl="0" w:tplc="E49A827A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7"/>
  </w:num>
  <w:num w:numId="17">
    <w:abstractNumId w:val="25"/>
  </w:num>
  <w:num w:numId="18">
    <w:abstractNumId w:val="29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6"/>
  </w:num>
  <w:num w:numId="22">
    <w:abstractNumId w:val="18"/>
  </w:num>
  <w:num w:numId="23">
    <w:abstractNumId w:val="14"/>
  </w:num>
  <w:num w:numId="24">
    <w:abstractNumId w:val="20"/>
  </w:num>
  <w:num w:numId="25">
    <w:abstractNumId w:val="30"/>
  </w:num>
  <w:num w:numId="26">
    <w:abstractNumId w:val="22"/>
  </w:num>
  <w:num w:numId="27">
    <w:abstractNumId w:val="17"/>
  </w:num>
  <w:num w:numId="28">
    <w:abstractNumId w:val="21"/>
  </w:num>
  <w:num w:numId="29">
    <w:abstractNumId w:val="12"/>
  </w:num>
  <w:num w:numId="30">
    <w:abstractNumId w:val="16"/>
  </w:num>
  <w:num w:numId="31">
    <w:abstractNumId w:val="15"/>
  </w:num>
  <w:num w:numId="32">
    <w:abstractNumId w:val="2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72EF3"/>
    <w:rsid w:val="00093A2C"/>
    <w:rsid w:val="000C19ED"/>
    <w:rsid w:val="000E1F93"/>
    <w:rsid w:val="00102BBB"/>
    <w:rsid w:val="00152E56"/>
    <w:rsid w:val="00171527"/>
    <w:rsid w:val="0018428C"/>
    <w:rsid w:val="0023431B"/>
    <w:rsid w:val="00244EB0"/>
    <w:rsid w:val="002713A5"/>
    <w:rsid w:val="00291CCF"/>
    <w:rsid w:val="0029752C"/>
    <w:rsid w:val="00297F4D"/>
    <w:rsid w:val="002B701E"/>
    <w:rsid w:val="003045D7"/>
    <w:rsid w:val="00314982"/>
    <w:rsid w:val="0034676D"/>
    <w:rsid w:val="00377FF4"/>
    <w:rsid w:val="0038056D"/>
    <w:rsid w:val="00381DAF"/>
    <w:rsid w:val="003C7105"/>
    <w:rsid w:val="003D6D20"/>
    <w:rsid w:val="003D758B"/>
    <w:rsid w:val="00400194"/>
    <w:rsid w:val="0042349A"/>
    <w:rsid w:val="0045525A"/>
    <w:rsid w:val="00491261"/>
    <w:rsid w:val="004A14A6"/>
    <w:rsid w:val="004B6619"/>
    <w:rsid w:val="00543F79"/>
    <w:rsid w:val="00554B5E"/>
    <w:rsid w:val="00592A4F"/>
    <w:rsid w:val="005C2B3D"/>
    <w:rsid w:val="005F1E0C"/>
    <w:rsid w:val="006A7D8C"/>
    <w:rsid w:val="006D0FE3"/>
    <w:rsid w:val="006F5891"/>
    <w:rsid w:val="0071522E"/>
    <w:rsid w:val="0073783A"/>
    <w:rsid w:val="0074763C"/>
    <w:rsid w:val="0075526F"/>
    <w:rsid w:val="00770002"/>
    <w:rsid w:val="00772ED2"/>
    <w:rsid w:val="0079354C"/>
    <w:rsid w:val="007A2C7E"/>
    <w:rsid w:val="007E3AF3"/>
    <w:rsid w:val="007E5BEB"/>
    <w:rsid w:val="007E72CA"/>
    <w:rsid w:val="0084638A"/>
    <w:rsid w:val="00860894"/>
    <w:rsid w:val="00887F8A"/>
    <w:rsid w:val="008A5225"/>
    <w:rsid w:val="00981736"/>
    <w:rsid w:val="009F13CC"/>
    <w:rsid w:val="00A306F8"/>
    <w:rsid w:val="00A40DA8"/>
    <w:rsid w:val="00A61E3E"/>
    <w:rsid w:val="00AC07A1"/>
    <w:rsid w:val="00B3767E"/>
    <w:rsid w:val="00B4266A"/>
    <w:rsid w:val="00B63508"/>
    <w:rsid w:val="00B709FE"/>
    <w:rsid w:val="00BA3DA5"/>
    <w:rsid w:val="00C00A18"/>
    <w:rsid w:val="00C04F47"/>
    <w:rsid w:val="00C14B10"/>
    <w:rsid w:val="00C3179D"/>
    <w:rsid w:val="00C718E4"/>
    <w:rsid w:val="00C8202C"/>
    <w:rsid w:val="00C84545"/>
    <w:rsid w:val="00C864DB"/>
    <w:rsid w:val="00CC768F"/>
    <w:rsid w:val="00CD2EF9"/>
    <w:rsid w:val="00D25777"/>
    <w:rsid w:val="00D312DD"/>
    <w:rsid w:val="00D80829"/>
    <w:rsid w:val="00D97912"/>
    <w:rsid w:val="00DC60A7"/>
    <w:rsid w:val="00DF1C24"/>
    <w:rsid w:val="00DF1EE0"/>
    <w:rsid w:val="00E01553"/>
    <w:rsid w:val="00E106EE"/>
    <w:rsid w:val="00E31BA2"/>
    <w:rsid w:val="00E331BE"/>
    <w:rsid w:val="00E651F1"/>
    <w:rsid w:val="00E9750E"/>
    <w:rsid w:val="00F04891"/>
    <w:rsid w:val="00F15D72"/>
    <w:rsid w:val="00F855FA"/>
    <w:rsid w:val="00FC3F34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  <w:lang w:val="cs-CZ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C19ED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E106EE"/>
    <w:pPr>
      <w:numPr>
        <w:numId w:val="33"/>
      </w:numPr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E106EE"/>
    <w:rPr>
      <w:rFonts w:ascii="Source Sans Pro" w:hAnsi="Source Sans Pro"/>
      <w:color w:val="000000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F1E0C"/>
    <w:rPr>
      <w:color w:val="800080" w:themeColor="followedHyperlink"/>
      <w:u w:val="single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inghLions/status/1240686550939136003?s=20" TargetMode="Externa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dloAnf5jK0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lYypV8Dp5es?t=93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s.m.wikipedia.org/wiki/Pandemie_covidu-19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BtN-goy9VO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hyperlink" Target="https://miro.medium.com/max/1340/0*ph9iR5BBa2CYrS_8.gif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rinth3d.com/cs/corinth-online-manual-student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1D3B5-17A0-4B50-A0C2-E984FF81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1263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9</cp:revision>
  <dcterms:created xsi:type="dcterms:W3CDTF">2020-04-23T16:34:00Z</dcterms:created>
  <dcterms:modified xsi:type="dcterms:W3CDTF">2020-04-24T15:01:00Z</dcterms:modified>
</cp:coreProperties>
</file>